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Пергамент" color2="black" type="tile"/>
    </v:background>
  </w:background>
  <w:body>
    <w:p w:rsidR="004021E5" w:rsidRPr="0037129A" w:rsidRDefault="00C2708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9A">
        <w:rPr>
          <w:rFonts w:ascii="Times New Roman" w:hAnsi="Times New Roman" w:cs="Times New Roman"/>
          <w:b/>
          <w:sz w:val="28"/>
          <w:szCs w:val="28"/>
        </w:rPr>
        <w:t>ФГБОУ В</w:t>
      </w:r>
      <w:r w:rsidR="004021E5" w:rsidRPr="0037129A">
        <w:rPr>
          <w:rFonts w:ascii="Times New Roman" w:hAnsi="Times New Roman" w:cs="Times New Roman"/>
          <w:b/>
          <w:sz w:val="28"/>
          <w:szCs w:val="28"/>
        </w:rPr>
        <w:t>О СТАВРОПОЛЬСКИЙ ГОСУДАРСТВЕННЫЙ АГРАРНЫЙ УНИВЕРСИТЕТ</w:t>
      </w: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129A">
        <w:rPr>
          <w:rFonts w:ascii="Times New Roman" w:hAnsi="Times New Roman" w:cs="Times New Roman"/>
          <w:b/>
          <w:sz w:val="48"/>
          <w:szCs w:val="48"/>
        </w:rPr>
        <w:t>Методические указания к выполнению</w:t>
      </w:r>
    </w:p>
    <w:p w:rsidR="004021E5" w:rsidRPr="0037129A" w:rsidRDefault="006A7130" w:rsidP="00371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129A">
        <w:rPr>
          <w:rFonts w:ascii="Times New Roman" w:hAnsi="Times New Roman" w:cs="Times New Roman"/>
          <w:b/>
          <w:sz w:val="48"/>
          <w:szCs w:val="48"/>
        </w:rPr>
        <w:t>к</w:t>
      </w:r>
      <w:r w:rsidR="004021E5" w:rsidRPr="0037129A">
        <w:rPr>
          <w:rFonts w:ascii="Times New Roman" w:hAnsi="Times New Roman" w:cs="Times New Roman"/>
          <w:b/>
          <w:sz w:val="48"/>
          <w:szCs w:val="48"/>
        </w:rPr>
        <w:t>онтрольной работы по дисциплине</w:t>
      </w: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129A">
        <w:rPr>
          <w:rFonts w:ascii="Times New Roman" w:hAnsi="Times New Roman" w:cs="Times New Roman"/>
          <w:b/>
          <w:sz w:val="48"/>
          <w:szCs w:val="48"/>
        </w:rPr>
        <w:t>«Ветеринарная радиобиология»</w:t>
      </w:r>
    </w:p>
    <w:p w:rsidR="0037129A" w:rsidRPr="0037129A" w:rsidRDefault="0037129A" w:rsidP="0037129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129A">
        <w:rPr>
          <w:rFonts w:ascii="Times New Roman" w:hAnsi="Times New Roman" w:cs="Times New Roman"/>
          <w:b/>
          <w:sz w:val="48"/>
          <w:szCs w:val="48"/>
        </w:rPr>
        <w:t>«Радиобиология»</w:t>
      </w: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37129A" w:rsidRDefault="004021E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9A">
        <w:rPr>
          <w:rFonts w:ascii="Times New Roman" w:hAnsi="Times New Roman" w:cs="Times New Roman"/>
          <w:b/>
          <w:sz w:val="28"/>
          <w:szCs w:val="28"/>
        </w:rPr>
        <w:t>Ставрополь</w:t>
      </w:r>
    </w:p>
    <w:p w:rsidR="004021E5" w:rsidRPr="0037129A" w:rsidRDefault="00C27085" w:rsidP="0037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9A">
        <w:rPr>
          <w:rFonts w:ascii="Times New Roman" w:hAnsi="Times New Roman" w:cs="Times New Roman"/>
          <w:b/>
          <w:sz w:val="28"/>
          <w:szCs w:val="28"/>
        </w:rPr>
        <w:t>2020</w:t>
      </w:r>
    </w:p>
    <w:p w:rsidR="0037129A" w:rsidRDefault="0037129A" w:rsidP="006A7130">
      <w:pPr>
        <w:jc w:val="center"/>
        <w:rPr>
          <w:rFonts w:ascii="Times New Roman" w:hAnsi="Times New Roman"/>
          <w:sz w:val="28"/>
          <w:szCs w:val="28"/>
        </w:rPr>
      </w:pPr>
    </w:p>
    <w:p w:rsidR="0037129A" w:rsidRDefault="0037129A" w:rsidP="006A7130">
      <w:pPr>
        <w:jc w:val="center"/>
        <w:rPr>
          <w:rFonts w:ascii="Times New Roman" w:hAnsi="Times New Roman"/>
          <w:sz w:val="28"/>
          <w:szCs w:val="28"/>
        </w:rPr>
      </w:pPr>
    </w:p>
    <w:p w:rsidR="0037129A" w:rsidRDefault="0037129A" w:rsidP="006A7130">
      <w:pPr>
        <w:jc w:val="center"/>
        <w:rPr>
          <w:rFonts w:ascii="Times New Roman" w:hAnsi="Times New Roman"/>
          <w:sz w:val="28"/>
          <w:szCs w:val="28"/>
        </w:rPr>
      </w:pPr>
    </w:p>
    <w:p w:rsidR="0037129A" w:rsidRPr="006A7130" w:rsidRDefault="004021E5" w:rsidP="0037129A">
      <w:pPr>
        <w:tabs>
          <w:tab w:val="left" w:pos="7380"/>
          <w:tab w:val="center" w:pos="9638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1640">
        <w:rPr>
          <w:rFonts w:ascii="Times New Roman" w:hAnsi="Times New Roman"/>
          <w:sz w:val="28"/>
          <w:szCs w:val="28"/>
        </w:rPr>
        <w:t>Методические указания составлены в соответствии с требованиями Федерального государственного</w:t>
      </w:r>
      <w:r w:rsidR="00946289">
        <w:rPr>
          <w:rFonts w:ascii="Times New Roman" w:hAnsi="Times New Roman"/>
          <w:sz w:val="28"/>
          <w:szCs w:val="28"/>
        </w:rPr>
        <w:t xml:space="preserve"> образовательного стандарта В</w:t>
      </w:r>
      <w:r w:rsidR="006A7130">
        <w:rPr>
          <w:rFonts w:ascii="Times New Roman" w:hAnsi="Times New Roman"/>
          <w:sz w:val="28"/>
          <w:szCs w:val="28"/>
        </w:rPr>
        <w:t>О</w:t>
      </w:r>
      <w:r w:rsidR="006A7130" w:rsidRPr="006A7130">
        <w:rPr>
          <w:rFonts w:ascii="Times New Roman" w:hAnsi="Times New Roman" w:cs="Times New Roman"/>
          <w:sz w:val="28"/>
          <w:szCs w:val="28"/>
        </w:rPr>
        <w:t xml:space="preserve"> по направлению (специальности) </w:t>
      </w:r>
      <w:r w:rsidR="0037129A" w:rsidRPr="0037129A">
        <w:rPr>
          <w:rFonts w:ascii="Times New Roman" w:hAnsi="Times New Roman" w:cs="Times New Roman"/>
          <w:sz w:val="28"/>
          <w:szCs w:val="28"/>
        </w:rPr>
        <w:t>«Ветеринария», «Ветеринарно</w:t>
      </w:r>
      <w:r w:rsidR="0037129A">
        <w:rPr>
          <w:rFonts w:ascii="Times New Roman" w:hAnsi="Times New Roman" w:cs="Times New Roman"/>
          <w:sz w:val="28"/>
          <w:szCs w:val="28"/>
        </w:rPr>
        <w:t>-санитарная экспертиза».</w:t>
      </w:r>
    </w:p>
    <w:p w:rsidR="0037129A" w:rsidRPr="00D91640" w:rsidRDefault="0037129A" w:rsidP="0037129A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021E5" w:rsidRDefault="004021E5" w:rsidP="0037129A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021E5" w:rsidRDefault="004021E5" w:rsidP="006A7130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1E5" w:rsidRDefault="004021E5" w:rsidP="006A7130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1E5" w:rsidRDefault="004021E5" w:rsidP="006A7130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1E5" w:rsidRDefault="004021E5" w:rsidP="00533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1640">
        <w:rPr>
          <w:rFonts w:ascii="Times New Roman" w:hAnsi="Times New Roman"/>
          <w:sz w:val="28"/>
          <w:szCs w:val="28"/>
        </w:rPr>
        <w:t>Автор</w:t>
      </w: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91640">
        <w:rPr>
          <w:rFonts w:ascii="Times New Roman" w:hAnsi="Times New Roman"/>
          <w:sz w:val="28"/>
          <w:szCs w:val="28"/>
          <w:u w:val="single"/>
        </w:rPr>
        <w:t>Оробец В.А., доктор ветеринарных наук, профессор</w:t>
      </w: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Pr="00D91640" w:rsidRDefault="004021E5" w:rsidP="005336B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640">
        <w:rPr>
          <w:rFonts w:ascii="Times New Roman" w:hAnsi="Times New Roman"/>
          <w:sz w:val="28"/>
          <w:szCs w:val="28"/>
        </w:rPr>
        <w:t>Рецензенты:</w:t>
      </w:r>
    </w:p>
    <w:p w:rsidR="004021E5" w:rsidRPr="00D91640" w:rsidRDefault="004021E5" w:rsidP="005336B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640">
        <w:rPr>
          <w:rFonts w:ascii="Times New Roman" w:hAnsi="Times New Roman"/>
          <w:sz w:val="28"/>
          <w:szCs w:val="28"/>
        </w:rPr>
        <w:t xml:space="preserve">Квочко А.Н., доктор </w:t>
      </w:r>
      <w:r w:rsidR="00C27085">
        <w:rPr>
          <w:rFonts w:ascii="Times New Roman" w:hAnsi="Times New Roman"/>
          <w:sz w:val="28"/>
          <w:szCs w:val="28"/>
        </w:rPr>
        <w:t>биологических</w:t>
      </w:r>
      <w:r w:rsidRPr="00D91640">
        <w:rPr>
          <w:rFonts w:ascii="Times New Roman" w:hAnsi="Times New Roman"/>
          <w:sz w:val="28"/>
          <w:szCs w:val="28"/>
        </w:rPr>
        <w:t xml:space="preserve"> наук, профессор</w:t>
      </w:r>
    </w:p>
    <w:p w:rsidR="004021E5" w:rsidRPr="00D91640" w:rsidRDefault="004021E5" w:rsidP="005336BD">
      <w:pPr>
        <w:pStyle w:val="a7"/>
        <w:ind w:firstLine="709"/>
        <w:rPr>
          <w:bCs/>
          <w:szCs w:val="28"/>
        </w:rPr>
      </w:pPr>
      <w:r w:rsidRPr="00D91640">
        <w:rPr>
          <w:bCs/>
          <w:szCs w:val="28"/>
        </w:rPr>
        <w:t xml:space="preserve">Михайленко </w:t>
      </w:r>
      <w:r w:rsidR="00C27085" w:rsidRPr="00D91640">
        <w:rPr>
          <w:bCs/>
          <w:szCs w:val="28"/>
        </w:rPr>
        <w:t>В.В.</w:t>
      </w:r>
      <w:r w:rsidRPr="00D91640">
        <w:rPr>
          <w:bCs/>
          <w:szCs w:val="28"/>
        </w:rPr>
        <w:t>, кандидат ветеринарных наук, доцент</w:t>
      </w:r>
    </w:p>
    <w:p w:rsidR="004021E5" w:rsidRPr="00D91640" w:rsidRDefault="004021E5" w:rsidP="005336B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A7130" w:rsidRPr="006A7130" w:rsidRDefault="004021E5" w:rsidP="006A7130">
      <w:pPr>
        <w:tabs>
          <w:tab w:val="left" w:pos="7380"/>
          <w:tab w:val="center" w:pos="9638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1640">
        <w:rPr>
          <w:rFonts w:ascii="Times New Roman" w:hAnsi="Times New Roman"/>
          <w:sz w:val="28"/>
          <w:szCs w:val="28"/>
        </w:rPr>
        <w:t xml:space="preserve">Методические указания рассмотрены на заседании кафедры терапии и </w:t>
      </w:r>
      <w:r w:rsidR="00C27085" w:rsidRPr="00D91640">
        <w:rPr>
          <w:rFonts w:ascii="Times New Roman" w:hAnsi="Times New Roman"/>
          <w:sz w:val="28"/>
          <w:szCs w:val="28"/>
        </w:rPr>
        <w:t>фармакологии, протокол</w:t>
      </w:r>
      <w:r w:rsidRPr="00D91640">
        <w:rPr>
          <w:rFonts w:ascii="Times New Roman" w:hAnsi="Times New Roman"/>
          <w:sz w:val="28"/>
          <w:szCs w:val="28"/>
        </w:rPr>
        <w:t xml:space="preserve"> </w:t>
      </w:r>
      <w:r w:rsidRPr="00D91640">
        <w:rPr>
          <w:rFonts w:ascii="Times New Roman" w:hAnsi="Times New Roman"/>
          <w:sz w:val="28"/>
          <w:szCs w:val="28"/>
          <w:u w:val="single"/>
        </w:rPr>
        <w:t>№ 1</w:t>
      </w:r>
      <w:r w:rsidRPr="00D91640">
        <w:rPr>
          <w:rFonts w:ascii="Times New Roman" w:hAnsi="Times New Roman"/>
          <w:sz w:val="28"/>
          <w:szCs w:val="28"/>
        </w:rPr>
        <w:t xml:space="preserve"> от </w:t>
      </w:r>
      <w:r w:rsidR="006A7130">
        <w:rPr>
          <w:rFonts w:ascii="Times New Roman" w:hAnsi="Times New Roman"/>
          <w:sz w:val="28"/>
          <w:szCs w:val="28"/>
          <w:u w:val="single"/>
        </w:rPr>
        <w:t>«29</w:t>
      </w:r>
      <w:r w:rsidRPr="00D91640">
        <w:rPr>
          <w:rFonts w:ascii="Times New Roman" w:hAnsi="Times New Roman"/>
          <w:sz w:val="28"/>
          <w:szCs w:val="28"/>
          <w:u w:val="single"/>
        </w:rPr>
        <w:t xml:space="preserve">» августа </w:t>
      </w:r>
      <w:r w:rsidR="00C27085">
        <w:rPr>
          <w:rFonts w:ascii="Times New Roman" w:hAnsi="Times New Roman"/>
          <w:sz w:val="28"/>
          <w:szCs w:val="28"/>
          <w:u w:val="single"/>
        </w:rPr>
        <w:t>2020</w:t>
      </w:r>
      <w:r w:rsidRPr="00D91640">
        <w:rPr>
          <w:rFonts w:ascii="Times New Roman" w:hAnsi="Times New Roman"/>
          <w:sz w:val="28"/>
          <w:szCs w:val="28"/>
          <w:u w:val="single"/>
        </w:rPr>
        <w:t xml:space="preserve"> г. </w:t>
      </w:r>
      <w:r w:rsidRPr="00D91640">
        <w:rPr>
          <w:rFonts w:ascii="Times New Roman" w:hAnsi="Times New Roman"/>
          <w:sz w:val="28"/>
          <w:szCs w:val="28"/>
        </w:rPr>
        <w:t xml:space="preserve">и признаны соответствующей требованиям ФГОС и учебного плана </w:t>
      </w:r>
      <w:r w:rsidR="006A7130" w:rsidRPr="006A7130">
        <w:rPr>
          <w:rFonts w:ascii="Times New Roman" w:hAnsi="Times New Roman" w:cs="Times New Roman"/>
          <w:sz w:val="28"/>
          <w:szCs w:val="28"/>
        </w:rPr>
        <w:t>по направлению (специальности</w:t>
      </w:r>
      <w:r w:rsidR="006A7130" w:rsidRPr="0037129A">
        <w:rPr>
          <w:rFonts w:ascii="Times New Roman" w:hAnsi="Times New Roman" w:cs="Times New Roman"/>
          <w:sz w:val="28"/>
          <w:szCs w:val="28"/>
        </w:rPr>
        <w:t>) «Ветеринария»</w:t>
      </w:r>
      <w:r w:rsidR="0037129A" w:rsidRPr="0037129A">
        <w:rPr>
          <w:rFonts w:ascii="Times New Roman" w:hAnsi="Times New Roman" w:cs="Times New Roman"/>
          <w:sz w:val="28"/>
          <w:szCs w:val="28"/>
        </w:rPr>
        <w:t>, «Ветеринарно</w:t>
      </w:r>
      <w:r w:rsidR="0037129A">
        <w:rPr>
          <w:rFonts w:ascii="Times New Roman" w:hAnsi="Times New Roman" w:cs="Times New Roman"/>
          <w:sz w:val="28"/>
          <w:szCs w:val="28"/>
        </w:rPr>
        <w:t>-санитарная экспертиза».</w:t>
      </w:r>
    </w:p>
    <w:p w:rsidR="004021E5" w:rsidRPr="00D91640" w:rsidRDefault="004021E5" w:rsidP="005336B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4021E5" w:rsidRPr="00D91640" w:rsidRDefault="004021E5" w:rsidP="005336BD">
      <w:pPr>
        <w:pStyle w:val="21"/>
        <w:ind w:firstLine="709"/>
        <w:jc w:val="both"/>
        <w:rPr>
          <w:b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1E5" w:rsidRPr="005336BD" w:rsidRDefault="004021E5" w:rsidP="005336BD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29A" w:rsidRPr="006A7130" w:rsidRDefault="004021E5" w:rsidP="0037129A">
      <w:pPr>
        <w:tabs>
          <w:tab w:val="left" w:pos="7380"/>
          <w:tab w:val="center" w:pos="9638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6BD">
        <w:rPr>
          <w:rFonts w:ascii="Times New Roman" w:hAnsi="Times New Roman"/>
          <w:sz w:val="28"/>
          <w:szCs w:val="28"/>
        </w:rPr>
        <w:t>Методические указания рассмотрены на заседании учебно-методическо</w:t>
      </w:r>
      <w:r>
        <w:rPr>
          <w:rFonts w:ascii="Times New Roman" w:hAnsi="Times New Roman"/>
          <w:sz w:val="28"/>
          <w:szCs w:val="28"/>
        </w:rPr>
        <w:t xml:space="preserve">й комиссии по направлению </w:t>
      </w:r>
      <w:r w:rsidRPr="005336BD">
        <w:rPr>
          <w:rFonts w:ascii="Times New Roman" w:hAnsi="Times New Roman"/>
          <w:sz w:val="28"/>
          <w:szCs w:val="28"/>
        </w:rPr>
        <w:t xml:space="preserve">«Ветеринария» протокол № 1 от «29» августа </w:t>
      </w:r>
      <w:r w:rsidR="00C27085">
        <w:rPr>
          <w:rFonts w:ascii="Times New Roman" w:hAnsi="Times New Roman"/>
          <w:sz w:val="28"/>
          <w:szCs w:val="28"/>
        </w:rPr>
        <w:t>2020</w:t>
      </w:r>
      <w:r w:rsidRPr="005336BD">
        <w:rPr>
          <w:rFonts w:ascii="Times New Roman" w:hAnsi="Times New Roman"/>
          <w:sz w:val="28"/>
          <w:szCs w:val="28"/>
        </w:rPr>
        <w:t xml:space="preserve"> г. и признаны соответствующими тр</w:t>
      </w:r>
      <w:r w:rsidR="006A7130">
        <w:rPr>
          <w:rFonts w:ascii="Times New Roman" w:hAnsi="Times New Roman"/>
          <w:sz w:val="28"/>
          <w:szCs w:val="28"/>
        </w:rPr>
        <w:t>ебованиям ФГОС и учебного плана</w:t>
      </w:r>
      <w:r w:rsidR="006A7130" w:rsidRPr="006A7130">
        <w:rPr>
          <w:rFonts w:ascii="Times New Roman" w:hAnsi="Times New Roman" w:cs="Times New Roman"/>
          <w:sz w:val="28"/>
          <w:szCs w:val="28"/>
        </w:rPr>
        <w:t xml:space="preserve"> по направлению (специальности) </w:t>
      </w:r>
      <w:r w:rsidR="0037129A" w:rsidRPr="0037129A">
        <w:rPr>
          <w:rFonts w:ascii="Times New Roman" w:hAnsi="Times New Roman" w:cs="Times New Roman"/>
          <w:sz w:val="28"/>
          <w:szCs w:val="28"/>
        </w:rPr>
        <w:t>«Ветеринария», «Ветеринарно</w:t>
      </w:r>
      <w:r w:rsidR="0037129A">
        <w:rPr>
          <w:rFonts w:ascii="Times New Roman" w:hAnsi="Times New Roman" w:cs="Times New Roman"/>
          <w:sz w:val="28"/>
          <w:szCs w:val="28"/>
        </w:rPr>
        <w:t>-санитарная экспертиза».</w:t>
      </w:r>
    </w:p>
    <w:p w:rsidR="004021E5" w:rsidRPr="005336BD" w:rsidRDefault="004021E5" w:rsidP="0037129A">
      <w:pPr>
        <w:tabs>
          <w:tab w:val="left" w:pos="7380"/>
          <w:tab w:val="center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21E5" w:rsidRPr="00A17AB6" w:rsidRDefault="004021E5" w:rsidP="005336BD">
      <w:pPr>
        <w:pStyle w:val="Style1"/>
        <w:widowControl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/>
          <w:sz w:val="28"/>
          <w:szCs w:val="28"/>
        </w:rPr>
        <w:br w:type="page"/>
      </w:r>
    </w:p>
    <w:p w:rsidR="004021E5" w:rsidRPr="004E14D0" w:rsidRDefault="004021E5" w:rsidP="00C27085">
      <w:pPr>
        <w:ind w:firstLine="567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Цели освоения дисциплины - дать студентам теоретические знания, освоить методы и приобрести практические навыки необходимые для организации и проведения радиологического контроля в сфере агропромышленного комплекса, проведения комплекса организационных и специальных мероприятий при ведении животноводства в условиях радионуклидного загрязнения внешней среды, применения контрмер, обеспечивающих безопасное проживание на территориях загрязненных радионуклидами и производство сельскохозяйственной продукции, отвечающей радиологическим стандартам, а также проведения комплекса мероприятий по диагностике, лечению и профилактике радиационных поражений сельскохозяйственных животных. </w:t>
      </w:r>
    </w:p>
    <w:p w:rsidR="004021E5" w:rsidRPr="004E14D0" w:rsidRDefault="004021E5" w:rsidP="00C27085">
      <w:pPr>
        <w:shd w:val="clear" w:color="auto" w:fill="FFFFFF"/>
        <w:ind w:firstLine="340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</w:p>
    <w:p w:rsidR="004021E5" w:rsidRPr="004E14D0" w:rsidRDefault="004021E5" w:rsidP="00C27085">
      <w:pPr>
        <w:autoSpaceDE/>
        <w:autoSpaceDN/>
        <w:adjustRightInd/>
        <w:ind w:firstLine="720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Задачами дисциплины являются изучение: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- физических основ и методов ветеринарной радиобиологии, законов явления радиоактивности и свойств радиоактивных излучений;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- современных методов радиационного контроля сельскохозяйственной продукции для определения уровней ее радиоактивного загрязнения; 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- приемов, направленных на снижение </w:t>
      </w:r>
      <w:proofErr w:type="spellStart"/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радионуклидной</w:t>
      </w:r>
      <w:proofErr w:type="spellEnd"/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 опасности в условиях радиоактивных загрязнений и производство продукции животноводства и растениеводства, отвечающей радиологическим стандартам;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- современных методов прогнозирования загрязнения сельскохозяйственной продукции и дозовых нагрузок на население в условиях радионуклидного загрязнения;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- основных закономерностей миграции радионуклидов в природных и сельскохозяйственных экосистемах, их токсикологической характеристики, особенностей накопления и выведения у разных видов сельскохозяйственных животных;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- радиационных поражений сельскохозяйственных животных, патогенеза, диагностики и лечения лучевой болезни. </w:t>
      </w:r>
    </w:p>
    <w:p w:rsidR="004021E5" w:rsidRPr="004E14D0" w:rsidRDefault="004021E5" w:rsidP="00C27085">
      <w:pPr>
        <w:autoSpaceDE/>
        <w:autoSpaceDN/>
        <w:adjustRightInd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 w:rsidRPr="004E14D0">
        <w:rPr>
          <w:rStyle w:val="FontStyle25"/>
          <w:rFonts w:ascii="Times New Roman" w:hAnsi="Times New Roman" w:cs="Times New Roman"/>
          <w:b w:val="0"/>
          <w:sz w:val="28"/>
          <w:szCs w:val="28"/>
        </w:rPr>
        <w:t>- путей и способов использования продукции животноводства и животных при радиационных поражениях;</w:t>
      </w:r>
    </w:p>
    <w:p w:rsidR="004021E5" w:rsidRPr="004E14D0" w:rsidRDefault="004021E5" w:rsidP="00C27085">
      <w:pPr>
        <w:spacing w:line="360" w:lineRule="auto"/>
        <w:ind w:firstLine="567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</w:p>
    <w:p w:rsidR="004021E5" w:rsidRPr="00C94E91" w:rsidRDefault="0037129A" w:rsidP="0037129A">
      <w:pPr>
        <w:pStyle w:val="Style2"/>
        <w:widowControl/>
        <w:ind w:firstLine="720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5"/>
          <w:rFonts w:ascii="Times New Roman" w:hAnsi="Times New Roman" w:cs="Times New Roman"/>
          <w:b w:val="0"/>
          <w:sz w:val="28"/>
          <w:szCs w:val="28"/>
        </w:rPr>
        <w:br w:type="page"/>
      </w:r>
      <w:r w:rsidR="004021E5" w:rsidRPr="00C94E91">
        <w:rPr>
          <w:rStyle w:val="FontStyle25"/>
          <w:rFonts w:ascii="Times New Roman" w:hAnsi="Times New Roman" w:cs="Times New Roman"/>
          <w:b w:val="0"/>
          <w:sz w:val="28"/>
          <w:szCs w:val="28"/>
        </w:rPr>
        <w:lastRenderedPageBreak/>
        <w:t>В соответ</w:t>
      </w:r>
      <w:r w:rsidR="004021E5">
        <w:rPr>
          <w:rStyle w:val="FontStyle25"/>
          <w:rFonts w:ascii="Times New Roman" w:hAnsi="Times New Roman" w:cs="Times New Roman"/>
          <w:b w:val="0"/>
          <w:sz w:val="28"/>
          <w:szCs w:val="28"/>
        </w:rPr>
        <w:t xml:space="preserve">ствии с учебным планом студенты </w:t>
      </w:r>
      <w:r w:rsidR="004021E5" w:rsidRPr="00C94E91">
        <w:rPr>
          <w:rStyle w:val="FontStyle25"/>
          <w:rFonts w:ascii="Times New Roman" w:hAnsi="Times New Roman" w:cs="Times New Roman"/>
          <w:b w:val="0"/>
          <w:sz w:val="28"/>
          <w:szCs w:val="28"/>
        </w:rPr>
        <w:t>выполняют контрольную работу в следующем объеме:</w:t>
      </w:r>
    </w:p>
    <w:p w:rsidR="004021E5" w:rsidRPr="00C94E91" w:rsidRDefault="004021E5" w:rsidP="0037129A">
      <w:pPr>
        <w:pStyle w:val="Style2"/>
        <w:widowControl/>
        <w:ind w:firstLine="720"/>
        <w:jc w:val="both"/>
        <w:rPr>
          <w:rStyle w:val="FontStyle25"/>
          <w:rFonts w:ascii="Times New Roman" w:hAnsi="Times New Roman" w:cs="Times New Roman"/>
          <w:b w:val="0"/>
          <w:sz w:val="28"/>
          <w:szCs w:val="28"/>
        </w:rPr>
      </w:pPr>
    </w:p>
    <w:p w:rsidR="004021E5" w:rsidRPr="00A55C69" w:rsidRDefault="004021E5" w:rsidP="0037129A">
      <w:pPr>
        <w:pStyle w:val="Style2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5"/>
          <w:rFonts w:ascii="Times New Roman" w:hAnsi="Times New Roman" w:cs="Times New Roman"/>
          <w:sz w:val="28"/>
          <w:szCs w:val="28"/>
          <w:u w:val="single"/>
        </w:rPr>
        <w:t>Общий вопрос</w:t>
      </w:r>
      <w:r w:rsidRPr="00A55C69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для всех вариантов: «Основные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понятия</w:t>
      </w:r>
    </w:p>
    <w:p w:rsidR="004021E5" w:rsidRPr="00A55C69" w:rsidRDefault="004021E5" w:rsidP="0037129A">
      <w:pPr>
        <w:pStyle w:val="Style3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радиологии»: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а)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Активность абсолютная и удельная,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оп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ределения, единицы измерения,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соотношения между ними.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б)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Т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ри вида дозы, определения,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единицы измерения, соотношения между ними.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в)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Три вида мощности дозы, определения, единицы измерения,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соотношения между ними.</w:t>
      </w:r>
    </w:p>
    <w:p w:rsidR="004021E5" w:rsidRDefault="004021E5" w:rsidP="0037129A">
      <w:pPr>
        <w:pStyle w:val="Style4"/>
        <w:widowControl/>
        <w:ind w:firstLine="720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5"/>
          <w:rFonts w:ascii="Times New Roman" w:hAnsi="Times New Roman" w:cs="Times New Roman"/>
          <w:sz w:val="28"/>
          <w:szCs w:val="28"/>
        </w:rPr>
        <w:t>2</w:t>
      </w:r>
      <w:r w:rsidRPr="00A55C69">
        <w:rPr>
          <w:rStyle w:val="FontStyle2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55C69">
        <w:rPr>
          <w:rStyle w:val="FontStyle25"/>
          <w:rFonts w:ascii="Times New Roman" w:hAnsi="Times New Roman" w:cs="Times New Roman"/>
          <w:sz w:val="28"/>
          <w:szCs w:val="28"/>
          <w:u w:val="single"/>
        </w:rPr>
        <w:t>Вопрос</w:t>
      </w:r>
      <w:r w:rsidRPr="00A55C69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по последней цифре шифра (номер зачётной книжки):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1 .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Влияние ионизирующих излучений на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органы</w:t>
      </w:r>
    </w:p>
    <w:p w:rsidR="004021E5" w:rsidRPr="00A55C69" w:rsidRDefault="004021E5" w:rsidP="0037129A">
      <w:pPr>
        <w:pStyle w:val="Style3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размножения и потомство животных.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2.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Использование источников ионизирующ</w:t>
      </w:r>
      <w:r>
        <w:rPr>
          <w:rStyle w:val="FontStyle28"/>
          <w:rFonts w:ascii="Times New Roman" w:hAnsi="Times New Roman" w:cs="Times New Roman"/>
          <w:sz w:val="28"/>
          <w:szCs w:val="28"/>
        </w:rPr>
        <w:t>их излучений в животноводстве,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 xml:space="preserve"> ветеринарии.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3.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Хроническая лучевая болезнь.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4.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Генетическое действие ионизирующих излучений.</w:t>
      </w:r>
    </w:p>
    <w:p w:rsidR="004021E5" w:rsidRPr="00A55C69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5.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Острая лучевая болезнь.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б.</w:t>
      </w:r>
      <w:r w:rsidR="00946289">
        <w:rPr>
          <w:rStyle w:val="FontStyle28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Радиочувствительность</w:t>
      </w:r>
      <w:r w:rsidRPr="00A55C69">
        <w:rPr>
          <w:rStyle w:val="FontStyle28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животных.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 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7. Особенности течения лучевой болезни у разных видов сельскохозяйственных животных.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8 . Влияние ионизирующих излучений на кроветворение и органы пищеварения.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9. Радиационная экспертиза объектов ветеринарного надзора.</w:t>
      </w:r>
    </w:p>
    <w:p w:rsidR="004021E5" w:rsidRPr="00A55C69" w:rsidRDefault="004021E5" w:rsidP="0037129A">
      <w:pPr>
        <w:pStyle w:val="Style5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0. </w:t>
      </w:r>
      <w:r w:rsidRPr="00A55C69">
        <w:rPr>
          <w:rStyle w:val="FontStyle28"/>
          <w:rFonts w:ascii="Times New Roman" w:hAnsi="Times New Roman" w:cs="Times New Roman"/>
          <w:sz w:val="28"/>
          <w:szCs w:val="28"/>
        </w:rPr>
        <w:t>Действие ионизирующих излучений на  клетку.</w:t>
      </w:r>
    </w:p>
    <w:p w:rsidR="004021E5" w:rsidRDefault="004021E5" w:rsidP="0037129A">
      <w:pPr>
        <w:pStyle w:val="Style4"/>
        <w:widowControl/>
        <w:ind w:firstLine="720"/>
        <w:jc w:val="both"/>
        <w:rPr>
          <w:rStyle w:val="FontStyle32"/>
          <w:rFonts w:ascii="Times New Roman" w:hAnsi="Times New Roman" w:cs="Times New Roman"/>
          <w:sz w:val="28"/>
          <w:szCs w:val="28"/>
          <w:u w:val="single"/>
        </w:rPr>
      </w:pPr>
    </w:p>
    <w:p w:rsidR="004021E5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3</w:t>
      </w:r>
      <w:r w:rsidRPr="00A55C69">
        <w:rPr>
          <w:rStyle w:val="FontStyle32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55C69">
        <w:rPr>
          <w:rStyle w:val="FontStyle25"/>
          <w:rFonts w:ascii="Times New Roman" w:hAnsi="Times New Roman" w:cs="Times New Roman"/>
          <w:sz w:val="28"/>
          <w:szCs w:val="28"/>
          <w:u w:val="single"/>
        </w:rPr>
        <w:t>Вопрос</w:t>
      </w:r>
      <w:r w:rsidRPr="00A55C69">
        <w:rPr>
          <w:rStyle w:val="FontStyle28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FontStyle28"/>
          <w:rFonts w:ascii="Times New Roman" w:hAnsi="Times New Roman" w:cs="Times New Roman"/>
          <w:sz w:val="28"/>
          <w:szCs w:val="28"/>
        </w:rPr>
        <w:t xml:space="preserve"> Задача по переводу дозы</w:t>
      </w:r>
    </w:p>
    <w:p w:rsidR="004021E5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</w:p>
    <w:p w:rsidR="004021E5" w:rsidRPr="00A55C69" w:rsidRDefault="004021E5" w:rsidP="0037129A">
      <w:pPr>
        <w:pStyle w:val="Style15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Перед решением задачи по переводу доз проработайте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по учебнику и напишите вопрос №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1 Вашей контрольной работы по радиологии: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«Основные понятия радиологии».</w:t>
      </w:r>
    </w:p>
    <w:p w:rsidR="004021E5" w:rsidRPr="00E45EFE" w:rsidRDefault="004021E5" w:rsidP="0037129A">
      <w:pPr>
        <w:pStyle w:val="Style4"/>
        <w:widowControl/>
        <w:ind w:firstLine="720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Таким образом</w:t>
      </w:r>
      <w:r>
        <w:rPr>
          <w:rStyle w:val="FontStyle35"/>
          <w:rFonts w:ascii="Times New Roman" w:hAnsi="Times New Roman" w:cs="Times New Roman"/>
          <w:sz w:val="28"/>
          <w:szCs w:val="28"/>
        </w:rPr>
        <w:t>,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Вы уже знаете,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что одно из основных понятий </w:t>
      </w:r>
      <w:r w:rsidRPr="00E45EFE">
        <w:rPr>
          <w:rStyle w:val="FontStyle35"/>
          <w:rFonts w:ascii="Times New Roman" w:hAnsi="Times New Roman" w:cs="Times New Roman"/>
          <w:sz w:val="28"/>
          <w:szCs w:val="28"/>
        </w:rPr>
        <w:t>радиологии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E45EFE">
        <w:rPr>
          <w:rStyle w:val="FontStyle35"/>
          <w:rFonts w:ascii="Times New Roman" w:hAnsi="Times New Roman" w:cs="Times New Roman"/>
          <w:sz w:val="28"/>
          <w:szCs w:val="28"/>
        </w:rPr>
        <w:t>-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E45EFE">
        <w:rPr>
          <w:rStyle w:val="FontStyle35"/>
          <w:rFonts w:ascii="Times New Roman" w:hAnsi="Times New Roman" w:cs="Times New Roman"/>
          <w:sz w:val="28"/>
          <w:szCs w:val="28"/>
        </w:rPr>
        <w:t>доза ионизирующего излучения, или просто ДОЗА (Д),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>Степень действия ионизирующего излучения на любые физические тела и биологические объекты зависит от величины дозы ионизирую</w:t>
      </w:r>
      <w:r w:rsidRPr="00E45EFE">
        <w:rPr>
          <w:rStyle w:val="FontStyle29"/>
          <w:b w:val="0"/>
          <w:sz w:val="28"/>
          <w:szCs w:val="28"/>
        </w:rPr>
        <w:softHyphen/>
        <w:t>щего излучения.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 xml:space="preserve">Понятие </w:t>
      </w:r>
      <w:r w:rsidRPr="00E45EFE">
        <w:rPr>
          <w:rStyle w:val="FontStyle30"/>
          <w:b w:val="0"/>
          <w:sz w:val="28"/>
          <w:szCs w:val="28"/>
        </w:rPr>
        <w:t xml:space="preserve">«доза излучения» </w:t>
      </w:r>
      <w:r w:rsidRPr="00E45EFE">
        <w:rPr>
          <w:rStyle w:val="FontStyle29"/>
          <w:b w:val="0"/>
          <w:sz w:val="28"/>
          <w:szCs w:val="28"/>
        </w:rPr>
        <w:t>означает общий эффект воздействия ионизирующего излучения.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30"/>
          <w:b w:val="0"/>
          <w:sz w:val="28"/>
          <w:szCs w:val="28"/>
        </w:rPr>
        <w:t xml:space="preserve">Мощность дозы </w:t>
      </w:r>
      <w:r w:rsidRPr="00E45EFE">
        <w:rPr>
          <w:rStyle w:val="FontStyle29"/>
          <w:b w:val="0"/>
          <w:sz w:val="28"/>
          <w:szCs w:val="28"/>
        </w:rPr>
        <w:t>излучения — это скорость изменения дозы во времени.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lastRenderedPageBreak/>
        <w:t>Следовательно, величина дозы показывает суммарный общий эффект воздействия излучения и всегда будет положительной (или равной нулю) величиной.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>Мощность дозы показывает, как меняется доза во времени, т. е. скорость изменения дозы может, как увеличиваться, так и умень</w:t>
      </w:r>
      <w:r w:rsidRPr="00E45EFE">
        <w:rPr>
          <w:rStyle w:val="FontStyle29"/>
          <w:b w:val="0"/>
          <w:sz w:val="28"/>
          <w:szCs w:val="28"/>
        </w:rPr>
        <w:softHyphen/>
        <w:t>шаться, например, при приближении или удалении источника излуче</w:t>
      </w:r>
      <w:r w:rsidRPr="00E45EFE">
        <w:rPr>
          <w:rStyle w:val="FontStyle29"/>
          <w:b w:val="0"/>
          <w:sz w:val="28"/>
          <w:szCs w:val="28"/>
        </w:rPr>
        <w:softHyphen/>
        <w:t>ния, соответственно.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>Без знания этих величин невозможно судить о степени тяжести лучевого поражения биологического объекта, контролировать радиа</w:t>
      </w:r>
      <w:r w:rsidRPr="00E45EFE">
        <w:rPr>
          <w:rStyle w:val="FontStyle29"/>
          <w:b w:val="0"/>
          <w:sz w:val="28"/>
          <w:szCs w:val="28"/>
        </w:rPr>
        <w:softHyphen/>
        <w:t>ционную обстановку и безопасность населения, нормировать гигиени</w:t>
      </w:r>
      <w:r w:rsidRPr="00E45EFE">
        <w:rPr>
          <w:rStyle w:val="FontStyle29"/>
          <w:b w:val="0"/>
          <w:sz w:val="28"/>
          <w:szCs w:val="28"/>
        </w:rPr>
        <w:softHyphen/>
        <w:t>ческое и санитарное воздействие излучения на персонал и население, понимать радиологическую санитарную документацию.</w:t>
      </w:r>
    </w:p>
    <w:p w:rsidR="004021E5" w:rsidRPr="00E45EFE" w:rsidRDefault="004021E5" w:rsidP="0037129A">
      <w:pPr>
        <w:pStyle w:val="Style7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>В радиологической практике сегодня действуют 3 системы единиц измерения дозы и мощности дозы ионизирующего излучения:</w:t>
      </w:r>
    </w:p>
    <w:p w:rsidR="004021E5" w:rsidRPr="00E45EFE" w:rsidRDefault="004021E5" w:rsidP="0037129A">
      <w:pPr>
        <w:pStyle w:val="Style11"/>
        <w:widowControl/>
        <w:ind w:firstLine="720"/>
        <w:jc w:val="both"/>
        <w:rPr>
          <w:rStyle w:val="FontStyle30"/>
          <w:b w:val="0"/>
          <w:sz w:val="28"/>
          <w:szCs w:val="28"/>
          <w:vertAlign w:val="subscript"/>
        </w:rPr>
      </w:pPr>
      <w:r w:rsidRPr="00E45EFE">
        <w:rPr>
          <w:rStyle w:val="FontStyle29"/>
          <w:b w:val="0"/>
          <w:sz w:val="28"/>
          <w:szCs w:val="28"/>
        </w:rPr>
        <w:t>1.</w:t>
      </w:r>
      <w:r w:rsidRPr="00E45EFE">
        <w:rPr>
          <w:rStyle w:val="FontStyle29"/>
          <w:b w:val="0"/>
          <w:bCs w:val="0"/>
          <w:sz w:val="28"/>
          <w:szCs w:val="28"/>
        </w:rPr>
        <w:t xml:space="preserve"> </w:t>
      </w:r>
      <w:r w:rsidRPr="00E45EFE">
        <w:rPr>
          <w:rStyle w:val="FontStyle29"/>
          <w:b w:val="0"/>
          <w:sz w:val="28"/>
          <w:szCs w:val="28"/>
        </w:rPr>
        <w:t xml:space="preserve">Экспозиционная (физическая, предложена в </w:t>
      </w:r>
      <w:smartTag w:uri="urn:schemas-microsoft-com:office:smarttags" w:element="metricconverter">
        <w:smartTagPr>
          <w:attr w:name="ProductID" w:val="1958 г"/>
        </w:smartTagPr>
        <w:r w:rsidRPr="00E45EFE">
          <w:rPr>
            <w:rStyle w:val="FontStyle29"/>
            <w:b w:val="0"/>
            <w:sz w:val="28"/>
            <w:szCs w:val="28"/>
          </w:rPr>
          <w:t>1923 г</w:t>
        </w:r>
      </w:smartTag>
      <w:r w:rsidRPr="00E45EFE">
        <w:rPr>
          <w:rStyle w:val="FontStyle29"/>
          <w:b w:val="0"/>
          <w:sz w:val="28"/>
          <w:szCs w:val="28"/>
        </w:rPr>
        <w:t xml:space="preserve">.) — </w:t>
      </w:r>
      <w:proofErr w:type="spellStart"/>
      <w:r w:rsidRPr="00E45EFE">
        <w:rPr>
          <w:rStyle w:val="FontStyle30"/>
          <w:b w:val="0"/>
          <w:sz w:val="28"/>
          <w:szCs w:val="28"/>
        </w:rPr>
        <w:t>Д</w:t>
      </w:r>
      <w:r w:rsidRPr="00E45EFE">
        <w:rPr>
          <w:rStyle w:val="FontStyle30"/>
          <w:b w:val="0"/>
          <w:sz w:val="28"/>
          <w:szCs w:val="28"/>
          <w:vertAlign w:val="subscript"/>
        </w:rPr>
        <w:t>эксп</w:t>
      </w:r>
      <w:proofErr w:type="spellEnd"/>
    </w:p>
    <w:p w:rsidR="004021E5" w:rsidRPr="00E45EFE" w:rsidRDefault="004021E5" w:rsidP="0037129A">
      <w:pPr>
        <w:pStyle w:val="Style11"/>
        <w:widowControl/>
        <w:ind w:firstLine="720"/>
        <w:jc w:val="both"/>
        <w:rPr>
          <w:rStyle w:val="FontStyle30"/>
          <w:b w:val="0"/>
          <w:sz w:val="28"/>
          <w:szCs w:val="28"/>
          <w:vertAlign w:val="subscript"/>
        </w:rPr>
      </w:pPr>
      <w:r w:rsidRPr="00E45EFE">
        <w:rPr>
          <w:rStyle w:val="FontStyle29"/>
          <w:b w:val="0"/>
          <w:sz w:val="28"/>
          <w:szCs w:val="28"/>
        </w:rPr>
        <w:t>2.</w:t>
      </w:r>
      <w:r w:rsidRPr="00E45EFE">
        <w:rPr>
          <w:rStyle w:val="FontStyle29"/>
          <w:b w:val="0"/>
          <w:bCs w:val="0"/>
          <w:sz w:val="28"/>
          <w:szCs w:val="28"/>
        </w:rPr>
        <w:t xml:space="preserve"> </w:t>
      </w:r>
      <w:r w:rsidRPr="00E45EFE">
        <w:rPr>
          <w:rStyle w:val="FontStyle29"/>
          <w:b w:val="0"/>
          <w:sz w:val="28"/>
          <w:szCs w:val="28"/>
        </w:rPr>
        <w:t xml:space="preserve">Поглощенная (энергетическая, предложена в </w:t>
      </w:r>
      <w:smartTag w:uri="urn:schemas-microsoft-com:office:smarttags" w:element="metricconverter">
        <w:smartTagPr>
          <w:attr w:name="ProductID" w:val="1958 г"/>
        </w:smartTagPr>
        <w:r w:rsidRPr="00E45EFE">
          <w:rPr>
            <w:rStyle w:val="FontStyle29"/>
            <w:b w:val="0"/>
            <w:sz w:val="28"/>
            <w:szCs w:val="28"/>
          </w:rPr>
          <w:t>1953 г</w:t>
        </w:r>
      </w:smartTag>
      <w:r w:rsidRPr="00E45EFE">
        <w:rPr>
          <w:rStyle w:val="FontStyle29"/>
          <w:b w:val="0"/>
          <w:sz w:val="28"/>
          <w:szCs w:val="28"/>
        </w:rPr>
        <w:t xml:space="preserve">.) — </w:t>
      </w:r>
      <w:proofErr w:type="spellStart"/>
      <w:r w:rsidR="0037129A">
        <w:rPr>
          <w:rStyle w:val="FontStyle30"/>
          <w:b w:val="0"/>
          <w:sz w:val="28"/>
          <w:szCs w:val="28"/>
        </w:rPr>
        <w:t>Д</w:t>
      </w:r>
      <w:r w:rsidRPr="00E45EFE">
        <w:rPr>
          <w:rStyle w:val="FontStyle30"/>
          <w:b w:val="0"/>
          <w:sz w:val="28"/>
          <w:szCs w:val="28"/>
          <w:vertAlign w:val="subscript"/>
        </w:rPr>
        <w:t>погл</w:t>
      </w:r>
      <w:proofErr w:type="spellEnd"/>
    </w:p>
    <w:p w:rsidR="004021E5" w:rsidRPr="00E45EFE" w:rsidRDefault="004021E5" w:rsidP="0037129A">
      <w:pPr>
        <w:pStyle w:val="Style11"/>
        <w:widowControl/>
        <w:ind w:firstLine="720"/>
        <w:jc w:val="both"/>
        <w:rPr>
          <w:rStyle w:val="FontStyle29"/>
          <w:b w:val="0"/>
          <w:sz w:val="28"/>
          <w:szCs w:val="28"/>
        </w:rPr>
      </w:pPr>
      <w:r w:rsidRPr="00E45EFE">
        <w:rPr>
          <w:rStyle w:val="FontStyle29"/>
          <w:b w:val="0"/>
          <w:sz w:val="28"/>
          <w:szCs w:val="28"/>
        </w:rPr>
        <w:t>3.</w:t>
      </w:r>
      <w:r w:rsidRPr="00E45EFE">
        <w:rPr>
          <w:rStyle w:val="FontStyle29"/>
          <w:b w:val="0"/>
          <w:bCs w:val="0"/>
          <w:sz w:val="28"/>
          <w:szCs w:val="28"/>
        </w:rPr>
        <w:t xml:space="preserve"> </w:t>
      </w:r>
      <w:r w:rsidRPr="00E45EFE">
        <w:rPr>
          <w:rStyle w:val="FontStyle29"/>
          <w:b w:val="0"/>
          <w:sz w:val="28"/>
          <w:szCs w:val="28"/>
        </w:rPr>
        <w:t xml:space="preserve">Эквивалентная (биологическая, предложена в </w:t>
      </w:r>
      <w:smartTag w:uri="urn:schemas-microsoft-com:office:smarttags" w:element="metricconverter">
        <w:smartTagPr>
          <w:attr w:name="ProductID" w:val="1958 г"/>
        </w:smartTagPr>
        <w:r w:rsidRPr="00E45EFE">
          <w:rPr>
            <w:rStyle w:val="FontStyle29"/>
            <w:b w:val="0"/>
            <w:sz w:val="28"/>
            <w:szCs w:val="28"/>
          </w:rPr>
          <w:t>1958 г</w:t>
        </w:r>
      </w:smartTag>
      <w:r w:rsidRPr="00E45EFE">
        <w:rPr>
          <w:rStyle w:val="FontStyle29"/>
          <w:b w:val="0"/>
          <w:sz w:val="28"/>
          <w:szCs w:val="28"/>
        </w:rPr>
        <w:t xml:space="preserve">.) — </w:t>
      </w:r>
      <w:proofErr w:type="spellStart"/>
      <w:r w:rsidR="0037129A">
        <w:rPr>
          <w:rStyle w:val="FontStyle30"/>
          <w:b w:val="0"/>
          <w:sz w:val="28"/>
          <w:szCs w:val="28"/>
        </w:rPr>
        <w:t>Д</w:t>
      </w:r>
      <w:r w:rsidRPr="00E45EFE">
        <w:rPr>
          <w:rStyle w:val="FontStyle30"/>
          <w:b w:val="0"/>
          <w:sz w:val="28"/>
          <w:szCs w:val="28"/>
          <w:vertAlign w:val="subscript"/>
        </w:rPr>
        <w:t>экв</w:t>
      </w:r>
      <w:proofErr w:type="spellEnd"/>
      <w:r w:rsidRPr="00E45EFE">
        <w:rPr>
          <w:rStyle w:val="FontStyle30"/>
          <w:b w:val="0"/>
          <w:sz w:val="28"/>
          <w:szCs w:val="28"/>
          <w:vertAlign w:val="subscript"/>
        </w:rPr>
        <w:t xml:space="preserve"> </w:t>
      </w:r>
      <w:r w:rsidRPr="00E45EFE">
        <w:rPr>
          <w:rStyle w:val="FontStyle29"/>
          <w:b w:val="0"/>
          <w:sz w:val="28"/>
          <w:szCs w:val="28"/>
        </w:rPr>
        <w:t>Система 1 экспозиционных доз сейчас считается нестандартной,</w:t>
      </w:r>
      <w:r>
        <w:rPr>
          <w:rStyle w:val="FontStyle29"/>
          <w:b w:val="0"/>
          <w:sz w:val="28"/>
          <w:szCs w:val="28"/>
        </w:rPr>
        <w:t xml:space="preserve"> </w:t>
      </w:r>
      <w:r w:rsidRPr="00E45EFE">
        <w:rPr>
          <w:rStyle w:val="FontStyle29"/>
          <w:b w:val="0"/>
          <w:sz w:val="28"/>
          <w:szCs w:val="28"/>
        </w:rPr>
        <w:t>но умение работать с ее единицами необходимо, так как практически вся аппаратура использует систему 1, а нормативная документация — системы 2 и 3.</w:t>
      </w:r>
    </w:p>
    <w:p w:rsidR="004021E5" w:rsidRDefault="004021E5" w:rsidP="0037129A">
      <w:pPr>
        <w:pStyle w:val="Style15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Default="004021E5" w:rsidP="00C94E91">
      <w:pPr>
        <w:pStyle w:val="Style15"/>
        <w:widowControl/>
        <w:numPr>
          <w:ilvl w:val="0"/>
          <w:numId w:val="3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 w:rsidRPr="007D22B0">
        <w:rPr>
          <w:rStyle w:val="FontStyle35"/>
          <w:rFonts w:ascii="Times New Roman" w:hAnsi="Times New Roman" w:cs="Times New Roman"/>
          <w:sz w:val="28"/>
          <w:szCs w:val="28"/>
        </w:rPr>
        <w:t>система измерения Доза экспозиционная-</w:t>
      </w:r>
      <w:proofErr w:type="spellStart"/>
      <w:r w:rsidRPr="007D22B0">
        <w:rPr>
          <w:rStyle w:val="FontStyle35"/>
          <w:rFonts w:ascii="Times New Roman" w:hAnsi="Times New Roman" w:cs="Times New Roman"/>
          <w:sz w:val="28"/>
          <w:szCs w:val="28"/>
        </w:rPr>
        <w:t>Д</w:t>
      </w:r>
      <w:r w:rsidRPr="007D22B0">
        <w:rPr>
          <w:rStyle w:val="FontStyle35"/>
          <w:rFonts w:ascii="Times New Roman" w:hAnsi="Times New Roman" w:cs="Times New Roman"/>
          <w:sz w:val="28"/>
          <w:szCs w:val="28"/>
          <w:vertAlign w:val="subscript"/>
        </w:rPr>
        <w:t>эксп</w:t>
      </w:r>
      <w:proofErr w:type="spellEnd"/>
      <w:r w:rsidRPr="007D22B0"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35"/>
          <w:rFonts w:ascii="Times New Roman" w:hAnsi="Times New Roman" w:cs="Times New Roman"/>
          <w:sz w:val="28"/>
          <w:szCs w:val="28"/>
        </w:rPr>
        <w:t>имеет 3 различные единицы</w:t>
      </w:r>
      <w:r w:rsidRPr="005A339E"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2B0">
        <w:rPr>
          <w:rStyle w:val="FontStyle35"/>
          <w:rFonts w:ascii="Times New Roman" w:hAnsi="Times New Roman" w:cs="Times New Roman"/>
          <w:sz w:val="28"/>
          <w:szCs w:val="28"/>
        </w:rPr>
        <w:t>Д</w:t>
      </w:r>
      <w:r w:rsidRPr="007D22B0">
        <w:rPr>
          <w:rStyle w:val="FontStyle35"/>
          <w:rFonts w:ascii="Times New Roman" w:hAnsi="Times New Roman" w:cs="Times New Roman"/>
          <w:sz w:val="28"/>
          <w:szCs w:val="28"/>
          <w:vertAlign w:val="subscript"/>
        </w:rPr>
        <w:t>эксп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>:</w:t>
      </w:r>
    </w:p>
    <w:p w:rsidR="004021E5" w:rsidRDefault="004021E5" w:rsidP="005A339E">
      <w:pPr>
        <w:pStyle w:val="Style15"/>
        <w:widowControl/>
        <w:numPr>
          <w:ilvl w:val="0"/>
          <w:numId w:val="1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>1</w:t>
      </w:r>
      <w:r w:rsidRPr="007D22B0">
        <w:rPr>
          <w:rStyle w:val="FontStyle35"/>
          <w:rFonts w:ascii="Times New Roman" w:hAnsi="Times New Roman" w:cs="Times New Roman"/>
          <w:sz w:val="28"/>
          <w:szCs w:val="28"/>
        </w:rPr>
        <w:t xml:space="preserve"> Р=Рентген;</w:t>
      </w:r>
    </w:p>
    <w:p w:rsidR="004021E5" w:rsidRPr="00A86F6F" w:rsidRDefault="004021E5" w:rsidP="005A339E">
      <w:pPr>
        <w:pStyle w:val="Style15"/>
        <w:widowControl/>
        <w:numPr>
          <w:ilvl w:val="0"/>
          <w:numId w:val="1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 w:rsidRPr="00A86F6F">
        <w:rPr>
          <w:rStyle w:val="FontStyle35"/>
          <w:rFonts w:ascii="Times New Roman" w:hAnsi="Times New Roman" w:cs="Times New Roman"/>
          <w:sz w:val="28"/>
          <w:szCs w:val="28"/>
        </w:rPr>
        <w:t>Кл/кг=Кулон/кг (СИ-система);</w:t>
      </w:r>
    </w:p>
    <w:p w:rsidR="004021E5" w:rsidRDefault="004021E5" w:rsidP="005A339E">
      <w:pPr>
        <w:pStyle w:val="Style15"/>
        <w:widowControl/>
        <w:numPr>
          <w:ilvl w:val="0"/>
          <w:numId w:val="1"/>
        </w:numPr>
        <w:rPr>
          <w:rStyle w:val="FontStyle35"/>
          <w:rFonts w:ascii="Times New Roman" w:hAnsi="Times New Roman" w:cs="Times New Roman"/>
          <w:sz w:val="28"/>
          <w:szCs w:val="28"/>
        </w:rPr>
      </w:pP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п.и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.=пар ионов.</w:t>
      </w:r>
    </w:p>
    <w:p w:rsidR="004021E5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Соотношения между </w:t>
      </w:r>
      <w:r>
        <w:rPr>
          <w:rStyle w:val="FontStyle35"/>
          <w:rFonts w:ascii="Times New Roman" w:hAnsi="Times New Roman" w:cs="Times New Roman"/>
          <w:sz w:val="28"/>
          <w:szCs w:val="28"/>
        </w:rPr>
        <w:t>едини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цами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</w:t>
      </w:r>
      <w:r w:rsidRPr="005A339E">
        <w:rPr>
          <w:rStyle w:val="FontStyle35"/>
          <w:rFonts w:ascii="Times New Roman" w:hAnsi="Times New Roman" w:cs="Times New Roman"/>
          <w:sz w:val="28"/>
          <w:szCs w:val="28"/>
          <w:vertAlign w:val="subscript"/>
        </w:rPr>
        <w:t>эксп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.:</w:t>
      </w:r>
    </w:p>
    <w:p w:rsidR="004021E5" w:rsidRPr="00A55C69" w:rsidRDefault="004021E5" w:rsidP="005A339E">
      <w:pPr>
        <w:pStyle w:val="Style15"/>
        <w:widowControl/>
        <w:jc w:val="center"/>
        <w:rPr>
          <w:rStyle w:val="FontStyle33"/>
          <w:rFonts w:ascii="Times New Roman" w:hAnsi="Times New Roman" w:cs="Times New Roman"/>
          <w:sz w:val="28"/>
          <w:szCs w:val="28"/>
        </w:rPr>
      </w:pP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1 Р = 2,08x10</w:t>
      </w:r>
      <w:r w:rsidRPr="005A339E">
        <w:rPr>
          <w:rStyle w:val="FontStyle33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п.и</w:t>
      </w:r>
      <w:proofErr w:type="spellEnd"/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. = 2,58х10</w:t>
      </w:r>
      <w:r w:rsidRPr="005A339E">
        <w:rPr>
          <w:rStyle w:val="FontStyle33"/>
          <w:rFonts w:ascii="Times New Roman" w:hAnsi="Times New Roman" w:cs="Times New Roman"/>
          <w:sz w:val="28"/>
          <w:szCs w:val="28"/>
          <w:vertAlign w:val="superscript"/>
        </w:rPr>
        <w:t>-</w:t>
      </w:r>
      <w:r w:rsidRPr="00A55C69">
        <w:rPr>
          <w:rStyle w:val="FontStyle33"/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Style w:val="FontStyle33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Кл/кг</w:t>
      </w:r>
      <w:r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(1)</w:t>
      </w:r>
    </w:p>
    <w:p w:rsidR="004021E5" w:rsidRDefault="004021E5" w:rsidP="00C94E91">
      <w:pPr>
        <w:pStyle w:val="Style15"/>
        <w:widowControl/>
        <w:numPr>
          <w:ilvl w:val="0"/>
          <w:numId w:val="3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система измерения Доза 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поглощенная</w:t>
      </w:r>
      <w:r>
        <w:rPr>
          <w:rStyle w:val="FontStyle35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</w:t>
      </w:r>
      <w:r w:rsidRPr="00E45EFE">
        <w:rPr>
          <w:rStyle w:val="FontStyle35"/>
          <w:rFonts w:ascii="Times New Roman" w:hAnsi="Times New Roman" w:cs="Times New Roman"/>
          <w:sz w:val="28"/>
          <w:szCs w:val="28"/>
          <w:vertAlign w:val="subscript"/>
        </w:rPr>
        <w:t>погл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>. имеет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2 различные единицы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.: </w:t>
      </w:r>
    </w:p>
    <w:p w:rsidR="004021E5" w:rsidRDefault="004021E5" w:rsidP="00517E87">
      <w:pPr>
        <w:pStyle w:val="Style15"/>
        <w:widowControl/>
        <w:numPr>
          <w:ilvl w:val="0"/>
          <w:numId w:val="2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рад;</w:t>
      </w:r>
    </w:p>
    <w:p w:rsidR="004021E5" w:rsidRDefault="004021E5" w:rsidP="00517E87">
      <w:pPr>
        <w:pStyle w:val="Style15"/>
        <w:widowControl/>
        <w:numPr>
          <w:ilvl w:val="0"/>
          <w:numId w:val="2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  <w:u w:val="single"/>
        </w:rPr>
        <w:t>Гр  (Грей)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 xml:space="preserve"> (СИ-система)</w:t>
      </w:r>
    </w:p>
    <w:p w:rsidR="004021E5" w:rsidRPr="00A55C69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Соотношения между единицами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</w:t>
      </w:r>
      <w:r w:rsidRPr="00E45EFE">
        <w:rPr>
          <w:rStyle w:val="FontStyle35"/>
          <w:rFonts w:ascii="Times New Roman" w:hAnsi="Times New Roman" w:cs="Times New Roman"/>
          <w:sz w:val="28"/>
          <w:szCs w:val="28"/>
          <w:vertAlign w:val="subscript"/>
        </w:rPr>
        <w:t>погл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.:</w:t>
      </w:r>
    </w:p>
    <w:p w:rsidR="004021E5" w:rsidRPr="00A55C69" w:rsidRDefault="004021E5" w:rsidP="00E45EFE">
      <w:pPr>
        <w:pStyle w:val="Style16"/>
        <w:widowControl/>
        <w:jc w:val="center"/>
        <w:rPr>
          <w:rStyle w:val="FontStyle33"/>
          <w:rFonts w:ascii="Times New Roman" w:hAnsi="Times New Roman" w:cs="Times New Roman"/>
          <w:sz w:val="28"/>
          <w:szCs w:val="28"/>
        </w:rPr>
      </w:pP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1 Гр = 100 рад</w:t>
      </w:r>
      <w:r w:rsidRPr="00A55C69"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(2)</w:t>
      </w:r>
    </w:p>
    <w:p w:rsidR="004021E5" w:rsidRPr="00517E87" w:rsidRDefault="004021E5" w:rsidP="00C94E91">
      <w:pPr>
        <w:pStyle w:val="Style15"/>
        <w:widowControl/>
        <w:numPr>
          <w:ilvl w:val="0"/>
          <w:numId w:val="3"/>
        </w:numPr>
        <w:rPr>
          <w:rStyle w:val="FontStyle35"/>
          <w:rFonts w:ascii="Times New Roman" w:hAnsi="Times New Roman" w:cs="Times New Roman"/>
          <w:sz w:val="28"/>
          <w:szCs w:val="28"/>
        </w:rPr>
      </w:pPr>
      <w:r w:rsidRPr="00517E87">
        <w:rPr>
          <w:rStyle w:val="FontStyle35"/>
          <w:rFonts w:ascii="Times New Roman" w:hAnsi="Times New Roman" w:cs="Times New Roman"/>
          <w:sz w:val="28"/>
          <w:szCs w:val="28"/>
        </w:rPr>
        <w:t>система измерения Доза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эквивалентная-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>. имеет</w:t>
      </w:r>
      <w:r w:rsidRPr="00517E87">
        <w:rPr>
          <w:rStyle w:val="FontStyle35"/>
          <w:rFonts w:ascii="Times New Roman" w:hAnsi="Times New Roman" w:cs="Times New Roman"/>
          <w:sz w:val="28"/>
          <w:szCs w:val="28"/>
        </w:rPr>
        <w:t xml:space="preserve"> 2 различные </w:t>
      </w:r>
      <w:proofErr w:type="spellStart"/>
      <w:r w:rsidRPr="00517E87">
        <w:rPr>
          <w:rStyle w:val="FontStyle35"/>
          <w:rFonts w:ascii="Times New Roman" w:hAnsi="Times New Roman" w:cs="Times New Roman"/>
          <w:sz w:val="28"/>
          <w:szCs w:val="28"/>
        </w:rPr>
        <w:t>единицы_Дэкв</w:t>
      </w:r>
      <w:proofErr w:type="spellEnd"/>
      <w:r w:rsidRPr="00517E87"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</w:p>
    <w:p w:rsidR="004021E5" w:rsidRPr="00517E87" w:rsidRDefault="004021E5" w:rsidP="00A55C69">
      <w:pPr>
        <w:pStyle w:val="Style15"/>
        <w:widowControl/>
        <w:rPr>
          <w:rStyle w:val="FontStyle31"/>
          <w:sz w:val="28"/>
          <w:szCs w:val="28"/>
        </w:rPr>
      </w:pPr>
      <w:r w:rsidRPr="00517E87">
        <w:rPr>
          <w:rStyle w:val="FontStyle35"/>
          <w:rFonts w:ascii="Times New Roman" w:hAnsi="Times New Roman" w:cs="Times New Roman"/>
          <w:sz w:val="28"/>
          <w:szCs w:val="28"/>
        </w:rPr>
        <w:t xml:space="preserve">бэр=биологический эквивалент рада; </w:t>
      </w:r>
    </w:p>
    <w:p w:rsidR="004021E5" w:rsidRPr="00517E87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517E87">
        <w:rPr>
          <w:rStyle w:val="FontStyle35"/>
          <w:rFonts w:ascii="Times New Roman" w:hAnsi="Times New Roman" w:cs="Times New Roman"/>
          <w:sz w:val="28"/>
          <w:szCs w:val="28"/>
        </w:rPr>
        <w:t>Зв (</w:t>
      </w:r>
      <w:proofErr w:type="spellStart"/>
      <w:r w:rsidRPr="00517E87">
        <w:rPr>
          <w:rStyle w:val="FontStyle35"/>
          <w:rFonts w:ascii="Times New Roman" w:hAnsi="Times New Roman" w:cs="Times New Roman"/>
          <w:sz w:val="28"/>
          <w:szCs w:val="28"/>
        </w:rPr>
        <w:t>Зиверт</w:t>
      </w:r>
      <w:proofErr w:type="spellEnd"/>
      <w:r w:rsidRPr="00517E87">
        <w:rPr>
          <w:rStyle w:val="FontStyle35"/>
          <w:rFonts w:ascii="Times New Roman" w:hAnsi="Times New Roman" w:cs="Times New Roman"/>
          <w:sz w:val="28"/>
          <w:szCs w:val="28"/>
        </w:rPr>
        <w:t xml:space="preserve">) . (СИ-система) . </w:t>
      </w:r>
    </w:p>
    <w:p w:rsidR="004021E5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Соотношения между единицами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.:</w:t>
      </w:r>
    </w:p>
    <w:p w:rsidR="004021E5" w:rsidRPr="00A55C69" w:rsidRDefault="004021E5" w:rsidP="00517E87">
      <w:pPr>
        <w:pStyle w:val="Style15"/>
        <w:widowControl/>
        <w:jc w:val="center"/>
        <w:rPr>
          <w:rStyle w:val="FontStyle33"/>
          <w:rFonts w:ascii="Times New Roman" w:hAnsi="Times New Roman" w:cs="Times New Roman"/>
          <w:sz w:val="28"/>
          <w:szCs w:val="28"/>
        </w:rPr>
      </w:pP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1 Зв = 100 бэр</w:t>
      </w:r>
      <w:r w:rsidRPr="00A55C69"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FontStyle3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</w:t>
      </w:r>
      <w:r w:rsidRPr="00A55C69">
        <w:rPr>
          <w:rStyle w:val="FontStyle33"/>
          <w:rFonts w:ascii="Times New Roman" w:hAnsi="Times New Roman" w:cs="Times New Roman"/>
          <w:sz w:val="28"/>
          <w:szCs w:val="28"/>
        </w:rPr>
        <w:t>(3)</w:t>
      </w:r>
    </w:p>
    <w:p w:rsidR="004021E5" w:rsidRPr="00A55C69" w:rsidRDefault="004021E5" w:rsidP="00F719C7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Приведенные соотношения (1-3)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позволяют выполнить перевод доз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в каждой отдельной системе единиц (см.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Пример).</w:t>
      </w:r>
    </w:p>
    <w:p w:rsidR="004021E5" w:rsidRDefault="004021E5" w:rsidP="00F719C7">
      <w:pPr>
        <w:pStyle w:val="Style18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lastRenderedPageBreak/>
        <w:t>Переход от одной системы изм</w:t>
      </w:r>
      <w:r>
        <w:rPr>
          <w:rStyle w:val="FontStyle35"/>
          <w:rFonts w:ascii="Times New Roman" w:hAnsi="Times New Roman" w:cs="Times New Roman"/>
          <w:sz w:val="28"/>
          <w:szCs w:val="28"/>
        </w:rPr>
        <w:t>ерения к другой, как Вы знаете,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из учебника, использует 2 специальных коэффициента:</w:t>
      </w:r>
    </w:p>
    <w:p w:rsidR="004021E5" w:rsidRDefault="004021E5" w:rsidP="00F719C7">
      <w:pPr>
        <w:pStyle w:val="Style18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1)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Ктк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-коэффициент ткани для перево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и наоборот </w:t>
      </w:r>
    </w:p>
    <w:p w:rsidR="004021E5" w:rsidRPr="00756DE0" w:rsidRDefault="004021E5" w:rsidP="00F719C7">
      <w:pPr>
        <w:pStyle w:val="Style18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Кк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-коэффициент качества или ОБЭ излучения для перевода 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и наоборот. При этом соблюдаются следующие правила:</w:t>
      </w:r>
    </w:p>
    <w:p w:rsidR="004021E5" w:rsidRPr="00756DE0" w:rsidRDefault="004021E5" w:rsidP="00F719C7">
      <w:pPr>
        <w:pStyle w:val="Style19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1) переводы доз из 1)системы(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) во 2)-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и наоборот при помощи 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Ктк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выполняют только при ОДНОЙ размерности Р и рад, соответственно;</w:t>
      </w:r>
    </w:p>
    <w:p w:rsidR="004021E5" w:rsidRPr="00756DE0" w:rsidRDefault="004021E5" w:rsidP="00F719C7">
      <w:pPr>
        <w:pStyle w:val="Style19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2) переводы доз из 2)системы(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) в 3)-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и наоборот при помощи 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Кк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выполняют только при ОДНОЙ размерности рад и бэр, соответственно;</w:t>
      </w:r>
    </w:p>
    <w:p w:rsidR="004021E5" w:rsidRPr="00756DE0" w:rsidRDefault="004021E5" w:rsidP="00F719C7">
      <w:pPr>
        <w:pStyle w:val="Style19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3) прямой перевод доз из 1)системы(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)  в 3)-</w:t>
      </w:r>
      <w:proofErr w:type="spellStart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756DE0">
        <w:rPr>
          <w:rStyle w:val="FontStyle35"/>
          <w:rFonts w:ascii="Times New Roman" w:hAnsi="Times New Roman" w:cs="Times New Roman"/>
          <w:sz w:val="28"/>
          <w:szCs w:val="28"/>
        </w:rPr>
        <w:t xml:space="preserve"> делать нельзя!</w:t>
      </w:r>
    </w:p>
    <w:p w:rsidR="004021E5" w:rsidRPr="00A55C69" w:rsidRDefault="004021E5" w:rsidP="00F719C7">
      <w:pPr>
        <w:pStyle w:val="Style15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756DE0">
        <w:rPr>
          <w:rStyle w:val="FontStyle35"/>
          <w:rFonts w:ascii="Times New Roman" w:hAnsi="Times New Roman" w:cs="Times New Roman"/>
          <w:sz w:val="28"/>
          <w:szCs w:val="28"/>
        </w:rPr>
        <w:t>Все эти правила перевода систем представим в виде простых схем и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уравнений:</w:t>
      </w: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20"/>
        <w:gridCol w:w="915"/>
        <w:gridCol w:w="1321"/>
        <w:gridCol w:w="967"/>
        <w:gridCol w:w="1489"/>
        <w:gridCol w:w="3027"/>
      </w:tblGrid>
      <w:tr w:rsidR="004021E5" w:rsidRPr="00D71167" w:rsidTr="00BE458F">
        <w:tc>
          <w:tcPr>
            <w:tcW w:w="1320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Дэксп</w:t>
            </w:r>
            <w:proofErr w:type="spellEnd"/>
          </w:p>
        </w:tc>
        <w:tc>
          <w:tcPr>
            <w:tcW w:w="915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21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Ктк</w:t>
            </w:r>
            <w:proofErr w:type="spellEnd"/>
          </w:p>
        </w:tc>
        <w:tc>
          <w:tcPr>
            <w:tcW w:w="967" w:type="dxa"/>
          </w:tcPr>
          <w:p w:rsidR="004021E5" w:rsidRPr="00D71167" w:rsidRDefault="0014556C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29.15pt;height:10pt;rotation:180;visibility:visible">
                  <v:imagedata r:id="rId8" o:title=""/>
                </v:shape>
              </w:pict>
            </w:r>
          </w:p>
        </w:tc>
        <w:tc>
          <w:tcPr>
            <w:tcW w:w="1489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Дпогл</w:t>
            </w:r>
            <w:proofErr w:type="spellEnd"/>
          </w:p>
        </w:tc>
        <w:tc>
          <w:tcPr>
            <w:tcW w:w="3027" w:type="dxa"/>
          </w:tcPr>
          <w:p w:rsidR="004021E5" w:rsidRPr="00D71167" w:rsidRDefault="004021E5" w:rsidP="00BE458F">
            <w:pPr>
              <w:pStyle w:val="Style17"/>
              <w:ind w:left="121"/>
              <w:jc w:val="right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4021E5" w:rsidRPr="00D71167" w:rsidTr="00BE458F">
        <w:tc>
          <w:tcPr>
            <w:tcW w:w="1320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 xml:space="preserve">  (Р)</w:t>
            </w:r>
          </w:p>
        </w:tc>
        <w:tc>
          <w:tcPr>
            <w:tcW w:w="915" w:type="dxa"/>
          </w:tcPr>
          <w:p w:rsidR="004021E5" w:rsidRPr="00D71167" w:rsidRDefault="0014556C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.85pt;margin-top:8.15pt;width:25.65pt;height:.7pt;flip:x;z-index:251658240;mso-position-horizontal-relative:text;mso-position-vertical-relative:text" o:connectortype="straight" strokeweight="1.5pt">
                  <v:stroke endarrow="block"/>
                </v:shape>
              </w:pict>
            </w:r>
          </w:p>
        </w:tc>
        <w:tc>
          <w:tcPr>
            <w:tcW w:w="1321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</w:t>
            </w: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Ктк</w:t>
            </w:r>
            <w:proofErr w:type="spellEnd"/>
          </w:p>
        </w:tc>
        <w:tc>
          <w:tcPr>
            <w:tcW w:w="967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9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(рад)</w:t>
            </w:r>
          </w:p>
        </w:tc>
        <w:tc>
          <w:tcPr>
            <w:tcW w:w="3027" w:type="dxa"/>
          </w:tcPr>
          <w:p w:rsidR="004021E5" w:rsidRPr="00D71167" w:rsidRDefault="004021E5" w:rsidP="00BE458F">
            <w:pPr>
              <w:pStyle w:val="Style17"/>
              <w:widowControl/>
              <w:jc w:val="right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(4а)</w:t>
            </w:r>
          </w:p>
        </w:tc>
      </w:tr>
      <w:tr w:rsidR="004021E5" w:rsidRPr="00D71167" w:rsidTr="00BE458F">
        <w:tc>
          <w:tcPr>
            <w:tcW w:w="1320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Дпогл</w:t>
            </w:r>
            <w:proofErr w:type="spellEnd"/>
          </w:p>
        </w:tc>
        <w:tc>
          <w:tcPr>
            <w:tcW w:w="915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21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967" w:type="dxa"/>
          </w:tcPr>
          <w:p w:rsidR="004021E5" w:rsidRPr="00D71167" w:rsidRDefault="0014556C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Рисунок 3" o:spid="_x0000_i1026" type="#_x0000_t75" style="width:29.15pt;height:10pt;rotation:180;visibility:visible">
                  <v:imagedata r:id="rId8" o:title=""/>
                </v:shape>
              </w:pict>
            </w:r>
          </w:p>
        </w:tc>
        <w:tc>
          <w:tcPr>
            <w:tcW w:w="1489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Дэкв</w:t>
            </w:r>
            <w:proofErr w:type="spellEnd"/>
          </w:p>
        </w:tc>
        <w:tc>
          <w:tcPr>
            <w:tcW w:w="3027" w:type="dxa"/>
          </w:tcPr>
          <w:p w:rsidR="004021E5" w:rsidRPr="00D71167" w:rsidRDefault="004021E5" w:rsidP="00BE458F">
            <w:pPr>
              <w:pStyle w:val="Style17"/>
              <w:widowControl/>
              <w:jc w:val="right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4021E5" w:rsidRPr="00D71167" w:rsidTr="00BE458F">
        <w:tc>
          <w:tcPr>
            <w:tcW w:w="1320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(рад)</w:t>
            </w:r>
          </w:p>
        </w:tc>
        <w:tc>
          <w:tcPr>
            <w:tcW w:w="915" w:type="dxa"/>
          </w:tcPr>
          <w:p w:rsidR="004021E5" w:rsidRPr="00D71167" w:rsidRDefault="0014556C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Рисунок 1" o:spid="_x0000_i1027" type="#_x0000_t75" style="width:30.8pt;height:11.25pt;visibility:visible">
                  <v:imagedata r:id="rId8" o:title=""/>
                </v:shape>
              </w:pict>
            </w:r>
          </w:p>
        </w:tc>
        <w:tc>
          <w:tcPr>
            <w:tcW w:w="1321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</w:t>
            </w: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</w:p>
        </w:tc>
        <w:tc>
          <w:tcPr>
            <w:tcW w:w="967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89" w:type="dxa"/>
          </w:tcPr>
          <w:p w:rsidR="004021E5" w:rsidRPr="00D71167" w:rsidRDefault="004021E5" w:rsidP="00BE458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(бэр)</w:t>
            </w:r>
          </w:p>
        </w:tc>
        <w:tc>
          <w:tcPr>
            <w:tcW w:w="3027" w:type="dxa"/>
          </w:tcPr>
          <w:p w:rsidR="004021E5" w:rsidRPr="00D71167" w:rsidRDefault="004021E5" w:rsidP="00BE458F">
            <w:pPr>
              <w:pStyle w:val="Style17"/>
              <w:widowControl/>
              <w:jc w:val="right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D71167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(5а)</w:t>
            </w:r>
          </w:p>
        </w:tc>
      </w:tr>
    </w:tbl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Pr="00A55C69" w:rsidRDefault="004021E5" w:rsidP="0033070A">
      <w:pPr>
        <w:pStyle w:val="Style17"/>
        <w:widowControl/>
        <w:ind w:firstLine="720"/>
        <w:rPr>
          <w:rStyle w:val="FontStyle35"/>
          <w:rFonts w:ascii="Times New Roman" w:hAnsi="Times New Roman" w:cs="Times New Roman"/>
          <w:sz w:val="28"/>
          <w:szCs w:val="28"/>
          <w:u w:val="single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В этих схемах стрелки указывают на Д и ее размерность,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="0014556C">
        <w:rPr>
          <w:rStyle w:val="FontStyle35"/>
          <w:rFonts w:ascii="Times New Roman" w:hAnsi="Times New Roman" w:cs="Times New Roman"/>
          <w:sz w:val="28"/>
          <w:szCs w:val="28"/>
        </w:rPr>
        <w:t>получаемые в результате перемно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жения тех величин, которые стоят перед стрелкой.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Получаемые формулы выписаны справа.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="0014556C">
        <w:rPr>
          <w:rStyle w:val="FontStyle35"/>
          <w:rFonts w:ascii="Times New Roman" w:hAnsi="Times New Roman" w:cs="Times New Roman"/>
          <w:sz w:val="28"/>
          <w:szCs w:val="28"/>
        </w:rPr>
        <w:t>Фор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мулы (4а) и (5а) просто соответствуют обратному действию по сравнению с предыдущим.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Зн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softHyphen/>
        <w:t xml:space="preserve">ачения коэффициентов определяются условиями задания и даны </w:t>
      </w:r>
      <w:r>
        <w:rPr>
          <w:rStyle w:val="FontStyle35"/>
          <w:rFonts w:ascii="Times New Roman" w:hAnsi="Times New Roman" w:cs="Times New Roman"/>
          <w:sz w:val="28"/>
          <w:szCs w:val="28"/>
        </w:rPr>
        <w:t>таблице 1:</w:t>
      </w:r>
    </w:p>
    <w:p w:rsidR="004021E5" w:rsidRDefault="004021E5" w:rsidP="0033070A">
      <w:pPr>
        <w:pStyle w:val="Style17"/>
        <w:widowControl/>
        <w:jc w:val="right"/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>Таблица 1.</w:t>
      </w:r>
    </w:p>
    <w:tbl>
      <w:tblPr>
        <w:tblW w:w="9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8"/>
        <w:gridCol w:w="2289"/>
        <w:gridCol w:w="2019"/>
        <w:gridCol w:w="1819"/>
        <w:gridCol w:w="2201"/>
      </w:tblGrid>
      <w:tr w:rsidR="004021E5" w:rsidRPr="00BE458F" w:rsidTr="00BE458F">
        <w:tc>
          <w:tcPr>
            <w:tcW w:w="938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b/>
                <w:sz w:val="24"/>
                <w:szCs w:val="24"/>
              </w:rPr>
              <w:t>Ктк</w:t>
            </w:r>
            <w:proofErr w:type="spellEnd"/>
          </w:p>
        </w:tc>
        <w:tc>
          <w:tcPr>
            <w:tcW w:w="228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Весь организм=0,93</w:t>
            </w:r>
          </w:p>
        </w:tc>
        <w:tc>
          <w:tcPr>
            <w:tcW w:w="201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Жировая ткань=0,60</w:t>
            </w:r>
          </w:p>
        </w:tc>
        <w:tc>
          <w:tcPr>
            <w:tcW w:w="181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Воздух=0,88</w:t>
            </w:r>
          </w:p>
        </w:tc>
        <w:tc>
          <w:tcPr>
            <w:tcW w:w="2201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Костн.ткань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=2-5</w:t>
            </w:r>
          </w:p>
        </w:tc>
      </w:tr>
      <w:tr w:rsidR="004021E5" w:rsidRPr="00BE458F" w:rsidTr="00BE458F">
        <w:tc>
          <w:tcPr>
            <w:tcW w:w="938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b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228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γ- и β-излучен</w:t>
            </w:r>
          </w:p>
        </w:tc>
        <w:tc>
          <w:tcPr>
            <w:tcW w:w="201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медл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.  нейтроны=3</w:t>
            </w:r>
          </w:p>
        </w:tc>
        <w:tc>
          <w:tcPr>
            <w:tcW w:w="1819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быстр. нейтроны=10</w:t>
            </w:r>
          </w:p>
        </w:tc>
        <w:tc>
          <w:tcPr>
            <w:tcW w:w="2201" w:type="dxa"/>
          </w:tcPr>
          <w:p w:rsidR="004021E5" w:rsidRPr="00BE458F" w:rsidRDefault="004021E5" w:rsidP="00BE458F">
            <w:pPr>
              <w:pStyle w:val="Style17"/>
              <w:widowControl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α-излучен.=20</w:t>
            </w:r>
          </w:p>
        </w:tc>
      </w:tr>
    </w:tbl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Таким образом, имеем все необходимые пояснения для решения задачи по переводу доз в контрольной работе.  </w:t>
      </w:r>
    </w:p>
    <w:p w:rsidR="004021E5" w:rsidRPr="00A55C69" w:rsidRDefault="004021E5" w:rsidP="00A55C69">
      <w:pPr>
        <w:pStyle w:val="Style15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Рассмотрим числовой пример</w:t>
      </w: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33070A">
        <w:rPr>
          <w:rStyle w:val="FontStyle35"/>
          <w:rFonts w:ascii="Times New Roman" w:hAnsi="Times New Roman" w:cs="Times New Roman"/>
          <w:b/>
          <w:color w:val="1F497D"/>
          <w:sz w:val="28"/>
          <w:szCs w:val="28"/>
          <w:u w:val="single"/>
        </w:rPr>
        <w:t>Пример</w:t>
      </w:r>
      <w:r w:rsidRPr="0033070A">
        <w:rPr>
          <w:rStyle w:val="FontStyle35"/>
          <w:rFonts w:ascii="Times New Roman" w:hAnsi="Times New Roman" w:cs="Times New Roman"/>
          <w:b/>
          <w:color w:val="1F497D"/>
          <w:sz w:val="28"/>
          <w:szCs w:val="28"/>
        </w:rPr>
        <w:t>: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Дана доза 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медленных нейтронов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на 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воздухе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=6,654.10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 и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. </w:t>
      </w: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Найти все виды доз.</w:t>
      </w: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 1)  В соответствии с соотношениями  (1,2,3)  находим,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п.и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,  соотно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softHyphen/>
        <w:t xml:space="preserve">шение  (1) . </w:t>
      </w:r>
      <w:r>
        <w:rPr>
          <w:rStyle w:val="FontStyle35"/>
          <w:rFonts w:ascii="Times New Roman" w:hAnsi="Times New Roman" w:cs="Times New Roman"/>
          <w:sz w:val="28"/>
          <w:szCs w:val="28"/>
        </w:rPr>
        <w:t>Следовательно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используя  (1),составим пропорции,  и,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решая их, переводим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п.и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. в Р и в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Кл/кг: </w:t>
      </w: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Default="004021E5" w:rsidP="00A55C69">
      <w:pPr>
        <w:pStyle w:val="Style17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1Р-------- 2,08.10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п.и.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         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х=6, 654</w:t>
      </w:r>
      <w:r>
        <w:rPr>
          <w:rStyle w:val="FontStyle35"/>
          <w:rFonts w:ascii="Times New Roman" w:hAnsi="Times New Roman" w:cs="Times New Roman"/>
          <w:sz w:val="28"/>
          <w:szCs w:val="28"/>
        </w:rPr>
        <w:t>х1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0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*1/2,08</w:t>
      </w:r>
      <w:r>
        <w:rPr>
          <w:rStyle w:val="FontStyle35"/>
          <w:rFonts w:ascii="Times New Roman" w:hAnsi="Times New Roman" w:cs="Times New Roman"/>
          <w:sz w:val="28"/>
          <w:szCs w:val="28"/>
        </w:rPr>
        <w:t>х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10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=3,156Р</w:t>
      </w:r>
    </w:p>
    <w:p w:rsidR="004021E5" w:rsidRDefault="004021E5" w:rsidP="00A55C69">
      <w:pPr>
        <w:pStyle w:val="Style20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>х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-------- 6,654.10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9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п.и.</w:t>
      </w:r>
    </w:p>
    <w:p w:rsidR="004021E5" w:rsidRDefault="004021E5" w:rsidP="00A55C69">
      <w:pPr>
        <w:pStyle w:val="Style20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Pr="00A55C69" w:rsidRDefault="004021E5" w:rsidP="00A55C69">
      <w:pPr>
        <w:pStyle w:val="Style20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1Р---------2 ,58х10~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Кл/кг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        х=3,156х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2 ,58</w:t>
      </w:r>
      <w:r w:rsidRPr="00A55C69">
        <w:rPr>
          <w:rStyle w:val="FontStyle35"/>
          <w:rFonts w:ascii="Times New Roman" w:hAnsi="Times New Roman" w:cs="Times New Roman"/>
          <w:sz w:val="28"/>
          <w:szCs w:val="28"/>
          <w:lang w:val="en-US"/>
        </w:rPr>
        <w:t>xl</w:t>
      </w:r>
      <w:r>
        <w:rPr>
          <w:rStyle w:val="FontStyle35"/>
          <w:rFonts w:ascii="Times New Roman" w:hAnsi="Times New Roman" w:cs="Times New Roman"/>
          <w:sz w:val="28"/>
          <w:szCs w:val="28"/>
        </w:rPr>
        <w:t>0</w:t>
      </w:r>
      <w:r>
        <w:rPr>
          <w:rStyle w:val="FontStyle35"/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33070A">
        <w:rPr>
          <w:rStyle w:val="FontStyle35"/>
          <w:rFonts w:ascii="Times New Roman" w:hAnsi="Times New Roman" w:cs="Times New Roman"/>
          <w:sz w:val="28"/>
          <w:szCs w:val="28"/>
        </w:rPr>
        <w:t>/</w:t>
      </w:r>
      <w:r>
        <w:rPr>
          <w:rStyle w:val="FontStyle35"/>
          <w:rFonts w:ascii="Times New Roman" w:hAnsi="Times New Roman" w:cs="Times New Roman"/>
          <w:sz w:val="28"/>
          <w:szCs w:val="28"/>
        </w:rPr>
        <w:t>1=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0, 0008144Кл/кг</w:t>
      </w:r>
    </w:p>
    <w:p w:rsidR="004021E5" w:rsidRPr="00A55C69" w:rsidRDefault="004021E5" w:rsidP="00A55C69">
      <w:pPr>
        <w:pStyle w:val="Style23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3,156Р -------- х</w:t>
      </w:r>
    </w:p>
    <w:p w:rsidR="004021E5" w:rsidRDefault="004021E5" w:rsidP="00A55C69">
      <w:pPr>
        <w:pStyle w:val="Style18"/>
        <w:widowControl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Pr="00A55C69" w:rsidRDefault="004021E5" w:rsidP="0033070A">
      <w:pPr>
        <w:pStyle w:val="Style18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2)Переводы в другие системы доз проведем по схеме (4) и (5).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Т.к., исходя из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, сначала найдем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по (4), и потом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по (5).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Находим свои коэффициенты в табл.1: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Ктк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=0,88,т.к.  воздух; 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Кк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=3,т.к. медленные нейтроны,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и выполним арифметические действия:</w:t>
      </w:r>
    </w:p>
    <w:p w:rsidR="004021E5" w:rsidRPr="00A55C69" w:rsidRDefault="004021E5" w:rsidP="0033070A">
      <w:pPr>
        <w:pStyle w:val="Style15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=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Ктк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=3,156 Р х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0,88=2,777рад;      перевод в Гр по   (2):     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=0,02777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Гр</w:t>
      </w:r>
    </w:p>
    <w:p w:rsidR="004021E5" w:rsidRPr="00A55C69" w:rsidRDefault="004021E5" w:rsidP="0033070A">
      <w:pPr>
        <w:pStyle w:val="Style15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 х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Кк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=2,777рад х 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3=8,ЗЗЗбэр перевод в Зв по   (3):     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=0,0833 Зв</w:t>
      </w:r>
    </w:p>
    <w:p w:rsidR="004021E5" w:rsidRPr="00A55C69" w:rsidRDefault="004021E5" w:rsidP="0033070A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 w:rsidRPr="00A55C69">
        <w:rPr>
          <w:rStyle w:val="FontStyle35"/>
          <w:rFonts w:ascii="Times New Roman" w:hAnsi="Times New Roman" w:cs="Times New Roman"/>
          <w:sz w:val="28"/>
          <w:szCs w:val="28"/>
          <w:u w:val="single"/>
        </w:rPr>
        <w:t>Ответы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:</w:t>
      </w:r>
    </w:p>
    <w:p w:rsidR="004021E5" w:rsidRDefault="004021E5" w:rsidP="0033070A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Дэксп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3,156Р,  0,000</w:t>
      </w:r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8144Кл/кг; </w:t>
      </w:r>
      <w:proofErr w:type="spellStart"/>
      <w:r>
        <w:rPr>
          <w:rStyle w:val="FontStyle35"/>
          <w:rFonts w:ascii="Times New Roman" w:hAnsi="Times New Roman" w:cs="Times New Roman"/>
          <w:sz w:val="28"/>
          <w:szCs w:val="28"/>
        </w:rPr>
        <w:t>Дпогл</w:t>
      </w:r>
      <w:proofErr w:type="spellEnd"/>
      <w:r>
        <w:rPr>
          <w:rStyle w:val="FontStyle35"/>
          <w:rFonts w:ascii="Times New Roman" w:hAnsi="Times New Roman" w:cs="Times New Roman"/>
          <w:sz w:val="28"/>
          <w:szCs w:val="28"/>
        </w:rPr>
        <w:t xml:space="preserve"> 2,777рад,  0,02</w:t>
      </w:r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777Гр; </w:t>
      </w:r>
      <w:proofErr w:type="spellStart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>Дэкв</w:t>
      </w:r>
      <w:proofErr w:type="spellEnd"/>
      <w:r w:rsidRPr="00A55C69">
        <w:rPr>
          <w:rStyle w:val="FontStyle35"/>
          <w:rFonts w:ascii="Times New Roman" w:hAnsi="Times New Roman" w:cs="Times New Roman"/>
          <w:sz w:val="28"/>
          <w:szCs w:val="28"/>
        </w:rPr>
        <w:t xml:space="preserve"> 8,ЗЗЗбэр,  0,0833 Зв.</w:t>
      </w:r>
    </w:p>
    <w:p w:rsidR="004021E5" w:rsidRDefault="004021E5" w:rsidP="0033070A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</w:p>
    <w:p w:rsidR="004021E5" w:rsidRDefault="004021E5" w:rsidP="0033070A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  <w:r>
        <w:rPr>
          <w:rStyle w:val="FontStyle35"/>
          <w:rFonts w:ascii="Times New Roman" w:hAnsi="Times New Roman" w:cs="Times New Roman"/>
          <w:sz w:val="28"/>
          <w:szCs w:val="28"/>
        </w:rPr>
        <w:t>Условия задач:</w:t>
      </w:r>
    </w:p>
    <w:p w:rsidR="004021E5" w:rsidRDefault="004021E5" w:rsidP="0033070A">
      <w:pPr>
        <w:pStyle w:val="Style17"/>
        <w:widowControl/>
        <w:ind w:firstLine="720"/>
        <w:jc w:val="both"/>
        <w:rPr>
          <w:rStyle w:val="FontStyle35"/>
          <w:rFonts w:ascii="Times New Roman" w:hAnsi="Times New Roman" w:cs="Times New Roman"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4"/>
        <w:gridCol w:w="5273"/>
        <w:gridCol w:w="2410"/>
      </w:tblGrid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Условие задачи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Доза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нейтроны, весь организм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 xml:space="preserve">=0,04382 </w:t>
            </w: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\кг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нейтроны, костная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=3,03021 Гр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Гамма излучение, жировая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ind w:right="-533"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=1012,34 рад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Альфа излучение, воздух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=22,73416 бэр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Быстрые нейтроны, все животное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=744,7928 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Бетта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 xml:space="preserve"> излучение, все животное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=0,431512 Зв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Альфа излучение для жировой ткани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=182,5039 рад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Быстрые нейтроны, жировая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 xml:space="preserve">= 0,00782 </w:t>
            </w: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\кг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 на воздухе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=11,24113 Зв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 w:rsidRPr="00BE458F"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Жесткое гамма излучение на воздухе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=113,397 бэр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Альфа-излучение в костной ткани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 xml:space="preserve">0,6419 </w:t>
            </w:r>
            <w:proofErr w:type="spellStart"/>
            <w:r>
              <w:rPr>
                <w:rStyle w:val="FontStyle35"/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Style w:val="FontStyle35"/>
                <w:rFonts w:ascii="Times New Roman" w:hAnsi="Times New Roman" w:cs="Times New Roman"/>
              </w:rPr>
              <w:t>/кг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нейтроны, жировая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0,1737635 Зв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 xml:space="preserve">Быстрые нейтроны, костная ткань 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2,2306 Гр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Быстрые нейтроны, воздух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0,07535 Кл/кг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Альфа излучение костная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10,47311 бэр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нейтроны, жировая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133,2672 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Быстрые нейтроны все животное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2,480321 рад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Альфа излучение на воздухе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Дэкв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2438,8565 бэр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3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Медленные нейтроны, на воздухе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Дпогл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0,02894002 Гр</w:t>
            </w:r>
          </w:p>
        </w:tc>
      </w:tr>
      <w:tr w:rsidR="004021E5" w:rsidRPr="00BE458F" w:rsidTr="0073757F">
        <w:tc>
          <w:tcPr>
            <w:tcW w:w="1214" w:type="dxa"/>
          </w:tcPr>
          <w:p w:rsidR="004021E5" w:rsidRPr="00BE458F" w:rsidRDefault="004021E5" w:rsidP="0073757F">
            <w:pPr>
              <w:pStyle w:val="Style17"/>
              <w:widowControl/>
              <w:jc w:val="center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3" w:type="dxa"/>
          </w:tcPr>
          <w:p w:rsidR="004021E5" w:rsidRPr="00F320DE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</w:rPr>
              <w:t>Жесткое β излучение, костная ткань</w:t>
            </w:r>
          </w:p>
        </w:tc>
        <w:tc>
          <w:tcPr>
            <w:tcW w:w="2410" w:type="dxa"/>
          </w:tcPr>
          <w:p w:rsidR="004021E5" w:rsidRPr="00BE458F" w:rsidRDefault="004021E5" w:rsidP="0073757F">
            <w:pPr>
              <w:pStyle w:val="Style17"/>
              <w:widowControl/>
              <w:jc w:val="both"/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Дэксп</w:t>
            </w:r>
            <w:proofErr w:type="spellEnd"/>
            <w:r w:rsidRPr="00BE458F">
              <w:rPr>
                <w:rStyle w:val="FontStyle35"/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Style w:val="FontStyle35"/>
                <w:rFonts w:ascii="Times New Roman" w:hAnsi="Times New Roman" w:cs="Times New Roman"/>
              </w:rPr>
              <w:t>0,06214 Кл/кг</w:t>
            </w:r>
          </w:p>
        </w:tc>
      </w:tr>
    </w:tbl>
    <w:p w:rsidR="004021E5" w:rsidRDefault="004021E5" w:rsidP="005336BD">
      <w:pPr>
        <w:ind w:left="993"/>
        <w:jc w:val="both"/>
        <w:rPr>
          <w:b/>
          <w:szCs w:val="28"/>
        </w:rPr>
      </w:pPr>
    </w:p>
    <w:p w:rsidR="004021E5" w:rsidRDefault="004021E5">
      <w:pPr>
        <w:widowControl/>
        <w:autoSpaceDE/>
        <w:autoSpaceDN/>
        <w:adjustRightInd/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4021E5" w:rsidRPr="005336BD" w:rsidRDefault="004021E5" w:rsidP="005336BD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BD">
        <w:rPr>
          <w:rFonts w:ascii="Times New Roman" w:hAnsi="Times New Roman" w:cs="Times New Roman"/>
          <w:b/>
          <w:sz w:val="28"/>
          <w:szCs w:val="28"/>
        </w:rPr>
        <w:t>Контрольные вопросы для проведения аттестации студентов по итогам освоения дисциплины</w:t>
      </w:r>
    </w:p>
    <w:p w:rsidR="004021E5" w:rsidRPr="005336BD" w:rsidRDefault="004021E5" w:rsidP="005336BD">
      <w:pPr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Фундаментальная задача радиобиологии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История развития радиобиологии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Приборы для измерения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Явление радиоактивности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Пути поступления радионуклидов в окружающую среду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Отбор и подготовка проб для радиохимического анализа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Радиационные синдромы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Причины и последствия аварии на ЧАЭС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Виды доз в дозиметрии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Механизм биологического действия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Организация ветеринарных мероприятий в условиях радиоактивного загрязнения территории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Основные санитарные правила при работе с радиоактивными веществами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Наиболее типичные ситуации радиоактивного загрязнения внешней среды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Применение метода меченых атомов в биологии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Резорбция радионуклидов в желудочно-кишечном тракте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Прогноз поступления радионуклидов в продукцию животноводства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Группы критических органов в соответствии с НРБ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Поступление радионуклидов в продукцию животноводства и методы его снижения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Порядок осуществления радиологического контроля в РФ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Перемещение радиоактивных веществ в биосфере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Основы радиационной безопасности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Радиобиология: определение, специфика и основные задачи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Поступление радиоактивных веществ в растения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Категории населения по допустимым уровням облучения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Организация и ведение животноводства в условиях радиоактивного загрязнения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Виды и средства индивидуальной защиты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Система государственного радиологического контроля в РФ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Типы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Классификация природных источников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Технология переработки продукции в целях снижения содержания радионуклидов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Значение атомной науки и технологий в современном мире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 xml:space="preserve">Естественная радиоактивность 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lastRenderedPageBreak/>
        <w:t>Основные факторы, обуславливающие токсичность радионуклидов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НРБ – основная цель и основные принципы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Природный радиационный фон. Группы источников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 xml:space="preserve">Радиационный фон. Определение естественного и </w:t>
      </w:r>
      <w:proofErr w:type="spellStart"/>
      <w:r w:rsidRPr="005336BD">
        <w:rPr>
          <w:rFonts w:ascii="Times New Roman" w:hAnsi="Times New Roman" w:cs="Times New Roman"/>
          <w:sz w:val="28"/>
          <w:szCs w:val="28"/>
        </w:rPr>
        <w:t>техногенно</w:t>
      </w:r>
      <w:proofErr w:type="spellEnd"/>
      <w:r w:rsidRPr="005336BD">
        <w:rPr>
          <w:rFonts w:ascii="Times New Roman" w:hAnsi="Times New Roman" w:cs="Times New Roman"/>
          <w:sz w:val="28"/>
          <w:szCs w:val="28"/>
        </w:rPr>
        <w:t xml:space="preserve"> измененного фона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Организация кормовой базы в условиях радиационного загрязнения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Нормирование категорий населения по отношению к облучению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Пути поступления и выведения радионуклидов из организма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живые организмы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Использование источников ионизирующего излучения в ветеринарии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Ионизирующие излучения и их главные свойства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Агропромышленная периодизация и зонирование территории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Факторы, определяющие накопление радионуклидов в растительных кормах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Медицинские последствия радиационных аварий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Регламентация радиационного воздействия в России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Переход радионуклидов в продукцию животноводства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Энергетика ионизации и рекомбинации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агротехники на переход радионуклидов в растения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Особенности проведения ветеринарных мероприятий в зонах радионуклидного загрязнения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Применение ионизирующих излучений в РБТ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Антропогенные источники радионуклидов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иммунологическую реактивность животных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Виды и способы защиты от ионизирующего излучения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Пути поступления радиоактивных веществ в организм. Факторы, определяющие степень поражения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Миграция радионуклидов в фитоценозах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Радиационные аварии и сельскохозяйственное производство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кислорода и температуры на лучевые реакции организма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Непосредственные и опосредованные эффекты облучения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Факторы, определяющие степень биологического действия радиоактивных изотопов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Характеристика радиоактивных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биологических особенностей растений на накопление ими радиоактивных веществ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Ведение животноводства в условиях радиоактивного загрязнения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кроветворные органы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органы размножения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Радиационные синдромы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Механизм биологического действия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lastRenderedPageBreak/>
        <w:t>Ведение животноводства в условиях радиоактивного загрязнения внешней среды Биологическое действие инкорпорированных радионуклидов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Прямое и косвенное действие ионизирующих излучений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Радиационные повреждения ДНК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Основные методы измерения радиоактивности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Значение естественной радиоактивности и малых доз ионизирующих излучений в биологических процессах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Острая лучевая болезнь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Резорбция радионуклидов в желудочно-кишечном тракте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Группы критических органов в соответствии с НРБ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Поступление радионуклидов в продукцию животноводства и методы его снижения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Порядок осуществления радиологического контроля в РФ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Отдаленные эффекты облучения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нервную систему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органы пищеварения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Радиочувствительность животных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Проявление лучевого поражения на уровне клетки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Видовая и индивидуальная радиочувствительность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Технология переработки продукции в целях снижения содержания радионуклидов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Пути использования животных и продукции животноводства, загрязненных радионуклидами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Действие радиации на ключевые системы млекопитающих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Хроническая лучевая болезнь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Острая лучевая болезнь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Применение закона радиоактивного распада в радиационной экспертизе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живые организмы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Критические органы млекопитающих при облучении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Профилактика и терапия при поражении животных инкорпорированными радионуклидами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иммунологическую реактивность животных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Влияние ионизирующих излучений на эмбрион и плод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Непосредственные и опосредованные эффекты облучения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Радиочувствительность организма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Радиационные повреждения ДНК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Поступление радионуклидов в молоко животных</w:t>
      </w:r>
    </w:p>
    <w:p w:rsidR="004021E5" w:rsidRPr="005336BD" w:rsidRDefault="004021E5" w:rsidP="005336BD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336BD">
        <w:rPr>
          <w:rFonts w:ascii="Times New Roman" w:hAnsi="Times New Roman" w:cs="Times New Roman"/>
          <w:sz w:val="28"/>
          <w:szCs w:val="28"/>
        </w:rPr>
        <w:t>Комбинированные лучевые поражения</w:t>
      </w:r>
    </w:p>
    <w:p w:rsidR="004021E5" w:rsidRPr="002E69EC" w:rsidRDefault="004021E5" w:rsidP="005336BD">
      <w:pPr>
        <w:ind w:firstLine="170"/>
        <w:jc w:val="both"/>
      </w:pPr>
    </w:p>
    <w:p w:rsidR="00946289" w:rsidRPr="00946289" w:rsidRDefault="00946289" w:rsidP="00946289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Учебно-методическое и информационное обеспечение дисциплины </w:t>
      </w:r>
    </w:p>
    <w:p w:rsidR="00946289" w:rsidRPr="00946289" w:rsidRDefault="00946289" w:rsidP="00946289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289">
        <w:rPr>
          <w:rFonts w:ascii="Times New Roman" w:hAnsi="Times New Roman" w:cs="Times New Roman"/>
          <w:color w:val="000000" w:themeColor="text1"/>
          <w:sz w:val="28"/>
          <w:szCs w:val="28"/>
        </w:rPr>
        <w:t>а) основная литература</w:t>
      </w:r>
    </w:p>
    <w:p w:rsidR="00946289" w:rsidRPr="00946289" w:rsidRDefault="00946289" w:rsidP="00946289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ЭБС «ЛАНЬ</w:t>
      </w:r>
      <w:proofErr w:type="gramStart"/>
      <w:r w:rsidRPr="00946289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»</w:t>
      </w:r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Фокин А.Д., Лурье А.А.,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Торшин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С.П. Сельскохозяйственная радиология: учебник.- СПб.: Лань, 2011.- 416 с.- (Гр.);</w:t>
      </w:r>
    </w:p>
    <w:p w:rsidR="00946289" w:rsidRPr="00946289" w:rsidRDefault="00946289" w:rsidP="00946289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ЭБС «ЛАНЬ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»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Набиев Ф. Г.,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Ахмадеев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Р. Н. Современные ветеринарные лекарственные препараты: справ.-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СПб.:Лань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, 2011.- 816 с</w:t>
      </w:r>
    </w:p>
    <w:p w:rsidR="00946289" w:rsidRPr="00946289" w:rsidRDefault="00946289" w:rsidP="00946289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ЭБС «ЛАНЬ»</w:t>
      </w:r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Святковский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А.В. Коррекция побочных эффектов фармакотерапии в клинической ветеринарной практике (</w:t>
      </w:r>
      <w:smartTag w:uri="urn:schemas-microsoft-com:office:smarttags" w:element="metricconverter">
        <w:smartTagPr>
          <w:attr w:name="ProductID" w:val="2008 г"/>
        </w:smartTagPr>
        <w:r w:rsidRPr="00946289">
          <w:rPr>
            <w:rFonts w:ascii="Times New Roman" w:hAnsi="Times New Roman" w:cs="Times New Roman"/>
            <w:color w:val="000000" w:themeColor="text1"/>
            <w:sz w:val="28"/>
            <w:szCs w:val="20"/>
          </w:rPr>
          <w:t>2008 г</w:t>
        </w:r>
      </w:smartTag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.) а. </w:t>
      </w:r>
    </w:p>
    <w:p w:rsidR="00946289" w:rsidRPr="00946289" w:rsidRDefault="00946289" w:rsidP="00946289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Радиобиология. Радиационная безопасность сельскохозяйственных 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животных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учеб. пособие для студентов вузов по специальностям: "Зоотехния", "Ветеринария / под ред. В. А.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Бударкова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, А. С. Зенкина. - 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М.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КолосС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, 2008. - 351 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с.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ил. - (Учебники и учебные пособия для студентов вузов. Гр. МСХ РФ).</w:t>
      </w:r>
    </w:p>
    <w:p w:rsidR="00946289" w:rsidRPr="00946289" w:rsidRDefault="00946289" w:rsidP="00946289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Оробец В.А. 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Радиоэкология :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курс лекций/В.А. Оробец, О.А. Рыбальченко : </w:t>
      </w:r>
      <w:proofErr w:type="spell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СтГАУ</w:t>
      </w:r>
      <w:proofErr w:type="spell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.- Ставрополь: АГРУС, 2007. -204 с.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Коршиков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М.А. Биологическое действие ионизирующих 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излучений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метод. пособие / М.А.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Коршиков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, В.А. Оробец. - Ставрополь; АГРУС, 2006-152 с.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б) дополнительная литература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ЭБС «ЛАНЬ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»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Лысенко Н.П., Пастернак А.Д., Рогожина Л.В., Павлов А.Г. Ведение животноводства в условиях радиоактивного загрязнения среды: учеб. пособие для студентов вузов.- СПб.: Лань, 2005.- 240 с.- (Гр.)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Фокин А.Д. Сельскохозяйственная 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радиобиология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учебник для вузов / А.Д. Фокин, А.А. Лурье, С.П. Трошин. – 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М.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Дрофа, 2005. – 367 с.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Ветеринарная 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фармация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учебник для студентов вузов по специальности 111201 - Ветеринария / под ред. В. Д. Соколова. - 2-е изд., исп. и доп. - СПб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.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Лань, 2011. - 512 с.</w:t>
      </w:r>
    </w:p>
    <w:p w:rsidR="00946289" w:rsidRPr="0014556C" w:rsidRDefault="00946289" w:rsidP="0014556C">
      <w:pPr>
        <w:widowControl/>
        <w:numPr>
          <w:ilvl w:val="0"/>
          <w:numId w:val="11"/>
        </w:numPr>
        <w:overflowPunct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Сборник тестовых заданий для тематического и итогового контроля по дисциплинам: "Охрана труда", "Основы сельскохозяйственной радиоэкологии", "Радиоэкология", "Сельскохозяйственная радиобиология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"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сб. по специальностям: 660100 - Агрохимия и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агропочвоведение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, 030500.10 - Проф. обучение, 310800 - Ветеринария, 310700 - Зоотехния, 311200 - Технология пр-ва и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перераб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. с.-х. продукции / сост.: А. А.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Коршиков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, О. Г.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Шабалдас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, О. А. Поспелова, А. Н. Четвериков ;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СтГАУ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. - </w:t>
      </w:r>
      <w:proofErr w:type="gram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Ставрополь :</w:t>
      </w:r>
      <w:proofErr w:type="gram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АГРУС, 2004. - 40 с. - (75 лет </w:t>
      </w:r>
      <w:proofErr w:type="spellStart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>СтГАУ</w:t>
      </w:r>
      <w:proofErr w:type="spellEnd"/>
      <w:r w:rsidRPr="0014556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). </w:t>
      </w:r>
    </w:p>
    <w:p w:rsidR="00946289" w:rsidRPr="0014556C" w:rsidRDefault="00946289" w:rsidP="0014556C">
      <w:pPr>
        <w:widowControl/>
        <w:overflowPunct w:val="0"/>
        <w:ind w:left="360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946289" w:rsidRPr="0014556C" w:rsidRDefault="00946289" w:rsidP="0014556C"/>
    <w:p w:rsidR="00946289" w:rsidRPr="00946289" w:rsidRDefault="00946289" w:rsidP="00946289">
      <w:pPr>
        <w:widowControl/>
        <w:shd w:val="clear" w:color="auto" w:fill="FFFFFF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946289" w:rsidRPr="00946289" w:rsidRDefault="00946289" w:rsidP="00946289">
      <w:pPr>
        <w:widowControl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628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в) программное обеспечение</w:t>
      </w:r>
    </w:p>
    <w:p w:rsidR="00946289" w:rsidRPr="00946289" w:rsidRDefault="00946289" w:rsidP="00946289">
      <w:pPr>
        <w:widowControl/>
        <w:overflowPunct w:val="0"/>
        <w:ind w:firstLine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9" w:history="1">
        <w:r w:rsidRPr="00946289">
          <w:rPr>
            <w:rFonts w:ascii="Times New Roman" w:hAnsi="Times New Roman" w:cs="Times New Roman"/>
            <w:color w:val="000000" w:themeColor="text1"/>
            <w:sz w:val="28"/>
            <w:szCs w:val="20"/>
            <w:u w:val="single"/>
          </w:rPr>
          <w:t>http://stgau.ru/company/personal/user/7530/</w:t>
        </w:r>
      </w:hyperlink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-  персональный виртуальный кабинет Оробец В.А. сайта Ставропольского государственного аграрного университета;</w:t>
      </w:r>
    </w:p>
    <w:p w:rsidR="00946289" w:rsidRPr="00946289" w:rsidRDefault="00946289" w:rsidP="00946289">
      <w:pPr>
        <w:widowControl/>
        <w:overflowPunct w:val="0"/>
        <w:ind w:firstLine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2. </w:t>
      </w:r>
      <w:hyperlink r:id="rId10" w:history="1">
        <w:r w:rsidRPr="00946289">
          <w:rPr>
            <w:rFonts w:ascii="Times New Roman" w:hAnsi="Times New Roman" w:cs="Times New Roman"/>
            <w:color w:val="000000" w:themeColor="text1"/>
            <w:sz w:val="28"/>
            <w:szCs w:val="20"/>
            <w:u w:val="single"/>
          </w:rPr>
          <w:t>http://www.stgau.ru/company/personal/user/9393/</w:t>
        </w:r>
      </w:hyperlink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-  персональный виртуальный кабинет Горчакова </w:t>
      </w:r>
      <w:proofErr w:type="gramStart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>Э.В..</w:t>
      </w:r>
      <w:proofErr w:type="gramEnd"/>
      <w:r w:rsidRPr="00946289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сайта Ставропольского государственного аграрного университета;</w:t>
      </w:r>
    </w:p>
    <w:p w:rsidR="004021E5" w:rsidRPr="00946289" w:rsidRDefault="004021E5" w:rsidP="00946289">
      <w:pPr>
        <w:autoSpaceDE/>
        <w:autoSpaceDN/>
        <w:adjustRightInd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sectPr w:rsidR="004021E5" w:rsidRPr="00946289" w:rsidSect="0033137C">
      <w:footerReference w:type="even" r:id="rId11"/>
      <w:footerReference w:type="default" r:id="rId12"/>
      <w:type w:val="continuous"/>
      <w:pgSz w:w="11909" w:h="16834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E5" w:rsidRDefault="004021E5">
      <w:r>
        <w:separator/>
      </w:r>
    </w:p>
  </w:endnote>
  <w:endnote w:type="continuationSeparator" w:id="0">
    <w:p w:rsidR="004021E5" w:rsidRDefault="0040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E5" w:rsidRDefault="004021E5" w:rsidP="00575F38">
    <w:pPr>
      <w:pStyle w:val="ad"/>
      <w:framePr w:wrap="around" w:vAnchor="text" w:hAnchor="margin" w:xAlign="right" w:y="1"/>
      <w:rPr>
        <w:rStyle w:val="af"/>
        <w:rFonts w:cs="Courier New"/>
      </w:rPr>
    </w:pPr>
    <w:r>
      <w:rPr>
        <w:rStyle w:val="af"/>
        <w:rFonts w:cs="Courier New"/>
      </w:rPr>
      <w:fldChar w:fldCharType="begin"/>
    </w:r>
    <w:r>
      <w:rPr>
        <w:rStyle w:val="af"/>
        <w:rFonts w:cs="Courier New"/>
      </w:rPr>
      <w:instrText xml:space="preserve">PAGE  </w:instrText>
    </w:r>
    <w:r>
      <w:rPr>
        <w:rStyle w:val="af"/>
        <w:rFonts w:cs="Courier New"/>
      </w:rPr>
      <w:fldChar w:fldCharType="end"/>
    </w:r>
  </w:p>
  <w:p w:rsidR="004021E5" w:rsidRDefault="004021E5" w:rsidP="0033137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1E5" w:rsidRDefault="004021E5" w:rsidP="00575F38">
    <w:pPr>
      <w:pStyle w:val="ad"/>
      <w:framePr w:wrap="around" w:vAnchor="text" w:hAnchor="margin" w:xAlign="right" w:y="1"/>
      <w:rPr>
        <w:rStyle w:val="af"/>
        <w:rFonts w:cs="Courier New"/>
      </w:rPr>
    </w:pPr>
    <w:r>
      <w:rPr>
        <w:rStyle w:val="af"/>
        <w:rFonts w:cs="Courier New"/>
      </w:rPr>
      <w:fldChar w:fldCharType="begin"/>
    </w:r>
    <w:r>
      <w:rPr>
        <w:rStyle w:val="af"/>
        <w:rFonts w:cs="Courier New"/>
      </w:rPr>
      <w:instrText xml:space="preserve">PAGE  </w:instrText>
    </w:r>
    <w:r>
      <w:rPr>
        <w:rStyle w:val="af"/>
        <w:rFonts w:cs="Courier New"/>
      </w:rPr>
      <w:fldChar w:fldCharType="separate"/>
    </w:r>
    <w:r w:rsidR="0014556C">
      <w:rPr>
        <w:rStyle w:val="af"/>
        <w:rFonts w:cs="Courier New"/>
        <w:noProof/>
      </w:rPr>
      <w:t>12</w:t>
    </w:r>
    <w:r>
      <w:rPr>
        <w:rStyle w:val="af"/>
        <w:rFonts w:cs="Courier New"/>
      </w:rPr>
      <w:fldChar w:fldCharType="end"/>
    </w:r>
  </w:p>
  <w:p w:rsidR="004021E5" w:rsidRDefault="004021E5" w:rsidP="0033137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E5" w:rsidRDefault="004021E5">
      <w:r>
        <w:separator/>
      </w:r>
    </w:p>
  </w:footnote>
  <w:footnote w:type="continuationSeparator" w:id="0">
    <w:p w:rsidR="004021E5" w:rsidRDefault="0040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74B15"/>
    <w:multiLevelType w:val="hybridMultilevel"/>
    <w:tmpl w:val="9216EF0E"/>
    <w:lvl w:ilvl="0" w:tplc="FC9A59D4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" w15:restartNumberingAfterBreak="0">
    <w:nsid w:val="2142157F"/>
    <w:multiLevelType w:val="hybridMultilevel"/>
    <w:tmpl w:val="B36228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2318"/>
    <w:multiLevelType w:val="hybridMultilevel"/>
    <w:tmpl w:val="F27E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DF4"/>
    <w:multiLevelType w:val="hybridMultilevel"/>
    <w:tmpl w:val="93581C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E36FB1"/>
    <w:multiLevelType w:val="hybridMultilevel"/>
    <w:tmpl w:val="42BA38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41714B"/>
    <w:multiLevelType w:val="hybridMultilevel"/>
    <w:tmpl w:val="4A1A40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E91A98"/>
    <w:multiLevelType w:val="hybridMultilevel"/>
    <w:tmpl w:val="B35EA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E46805"/>
    <w:multiLevelType w:val="hybridMultilevel"/>
    <w:tmpl w:val="A1BE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A4EDB"/>
    <w:multiLevelType w:val="hybridMultilevel"/>
    <w:tmpl w:val="D6365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717640"/>
    <w:multiLevelType w:val="hybridMultilevel"/>
    <w:tmpl w:val="17766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CD7092"/>
    <w:multiLevelType w:val="hybridMultilevel"/>
    <w:tmpl w:val="B568F2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C69"/>
    <w:rsid w:val="00076C84"/>
    <w:rsid w:val="00121C6B"/>
    <w:rsid w:val="0014556C"/>
    <w:rsid w:val="00176E1E"/>
    <w:rsid w:val="001976A0"/>
    <w:rsid w:val="00197736"/>
    <w:rsid w:val="002E69EC"/>
    <w:rsid w:val="0033070A"/>
    <w:rsid w:val="0033137C"/>
    <w:rsid w:val="0034385F"/>
    <w:rsid w:val="0037129A"/>
    <w:rsid w:val="003D3A32"/>
    <w:rsid w:val="004021E5"/>
    <w:rsid w:val="00462F7B"/>
    <w:rsid w:val="004660DF"/>
    <w:rsid w:val="004B4819"/>
    <w:rsid w:val="004D3E75"/>
    <w:rsid w:val="004E14D0"/>
    <w:rsid w:val="00501D3F"/>
    <w:rsid w:val="00517E87"/>
    <w:rsid w:val="00524E97"/>
    <w:rsid w:val="005336BD"/>
    <w:rsid w:val="0053741C"/>
    <w:rsid w:val="00575F38"/>
    <w:rsid w:val="005A339E"/>
    <w:rsid w:val="005D6E2D"/>
    <w:rsid w:val="005F4C7E"/>
    <w:rsid w:val="00625DA9"/>
    <w:rsid w:val="006A7130"/>
    <w:rsid w:val="006F703C"/>
    <w:rsid w:val="0073757F"/>
    <w:rsid w:val="00750034"/>
    <w:rsid w:val="00756DE0"/>
    <w:rsid w:val="00762A9B"/>
    <w:rsid w:val="007707D1"/>
    <w:rsid w:val="007D22B0"/>
    <w:rsid w:val="00946289"/>
    <w:rsid w:val="00962460"/>
    <w:rsid w:val="009923AB"/>
    <w:rsid w:val="009D6C99"/>
    <w:rsid w:val="00A0103D"/>
    <w:rsid w:val="00A036BD"/>
    <w:rsid w:val="00A17AB6"/>
    <w:rsid w:val="00A46CC0"/>
    <w:rsid w:val="00A55C69"/>
    <w:rsid w:val="00A86F6F"/>
    <w:rsid w:val="00B96A24"/>
    <w:rsid w:val="00BE458F"/>
    <w:rsid w:val="00BF3962"/>
    <w:rsid w:val="00C27085"/>
    <w:rsid w:val="00C7144B"/>
    <w:rsid w:val="00C902A7"/>
    <w:rsid w:val="00C94E91"/>
    <w:rsid w:val="00D71167"/>
    <w:rsid w:val="00D91640"/>
    <w:rsid w:val="00DC769F"/>
    <w:rsid w:val="00E45EFE"/>
    <w:rsid w:val="00E85622"/>
    <w:rsid w:val="00EC0615"/>
    <w:rsid w:val="00F320DE"/>
    <w:rsid w:val="00F719C7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>
      <o:colormru v:ext="edit" colors="#ccecff"/>
      <o:colormenu v:ext="edit" fillcolor="#ccecff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B756879B-E232-4A1E-92A3-173932DD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C0"/>
    <w:pPr>
      <w:widowControl w:val="0"/>
      <w:autoSpaceDE w:val="0"/>
      <w:autoSpaceDN w:val="0"/>
      <w:adjustRightInd w:val="0"/>
    </w:pPr>
    <w:rPr>
      <w:rFonts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336BD"/>
    <w:pPr>
      <w:keepNext/>
      <w:widowControl/>
      <w:autoSpaceDE/>
      <w:autoSpaceDN/>
      <w:adjustRightInd/>
      <w:spacing w:line="360" w:lineRule="auto"/>
      <w:jc w:val="both"/>
      <w:outlineLvl w:val="1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336BD"/>
    <w:rPr>
      <w:rFonts w:ascii="Times New Roman" w:hAnsi="Times New Roman" w:cs="Times New Roman"/>
      <w:b/>
      <w:sz w:val="20"/>
      <w:szCs w:val="20"/>
    </w:rPr>
  </w:style>
  <w:style w:type="paragraph" w:customStyle="1" w:styleId="Style1">
    <w:name w:val="Style1"/>
    <w:basedOn w:val="a"/>
    <w:uiPriority w:val="99"/>
    <w:rsid w:val="00A46CC0"/>
  </w:style>
  <w:style w:type="paragraph" w:customStyle="1" w:styleId="Style2">
    <w:name w:val="Style2"/>
    <w:basedOn w:val="a"/>
    <w:uiPriority w:val="99"/>
    <w:rsid w:val="00A46CC0"/>
  </w:style>
  <w:style w:type="paragraph" w:customStyle="1" w:styleId="Style3">
    <w:name w:val="Style3"/>
    <w:basedOn w:val="a"/>
    <w:uiPriority w:val="99"/>
    <w:rsid w:val="00A46CC0"/>
  </w:style>
  <w:style w:type="paragraph" w:customStyle="1" w:styleId="Style4">
    <w:name w:val="Style4"/>
    <w:basedOn w:val="a"/>
    <w:uiPriority w:val="99"/>
    <w:rsid w:val="00A46CC0"/>
  </w:style>
  <w:style w:type="paragraph" w:customStyle="1" w:styleId="Style5">
    <w:name w:val="Style5"/>
    <w:basedOn w:val="a"/>
    <w:uiPriority w:val="99"/>
    <w:rsid w:val="00A46CC0"/>
  </w:style>
  <w:style w:type="paragraph" w:customStyle="1" w:styleId="Style6">
    <w:name w:val="Style6"/>
    <w:basedOn w:val="a"/>
    <w:uiPriority w:val="99"/>
    <w:rsid w:val="00A46CC0"/>
  </w:style>
  <w:style w:type="paragraph" w:customStyle="1" w:styleId="Style7">
    <w:name w:val="Style7"/>
    <w:basedOn w:val="a"/>
    <w:uiPriority w:val="99"/>
    <w:rsid w:val="00A46CC0"/>
  </w:style>
  <w:style w:type="paragraph" w:customStyle="1" w:styleId="Style8">
    <w:name w:val="Style8"/>
    <w:basedOn w:val="a"/>
    <w:uiPriority w:val="99"/>
    <w:rsid w:val="00A46CC0"/>
  </w:style>
  <w:style w:type="paragraph" w:customStyle="1" w:styleId="Style9">
    <w:name w:val="Style9"/>
    <w:basedOn w:val="a"/>
    <w:uiPriority w:val="99"/>
    <w:rsid w:val="00A46CC0"/>
  </w:style>
  <w:style w:type="paragraph" w:customStyle="1" w:styleId="Style10">
    <w:name w:val="Style10"/>
    <w:basedOn w:val="a"/>
    <w:uiPriority w:val="99"/>
    <w:rsid w:val="00A46CC0"/>
  </w:style>
  <w:style w:type="paragraph" w:customStyle="1" w:styleId="Style11">
    <w:name w:val="Style11"/>
    <w:basedOn w:val="a"/>
    <w:uiPriority w:val="99"/>
    <w:rsid w:val="00A46CC0"/>
  </w:style>
  <w:style w:type="paragraph" w:customStyle="1" w:styleId="Style12">
    <w:name w:val="Style12"/>
    <w:basedOn w:val="a"/>
    <w:uiPriority w:val="99"/>
    <w:rsid w:val="00A46CC0"/>
  </w:style>
  <w:style w:type="paragraph" w:customStyle="1" w:styleId="Style13">
    <w:name w:val="Style13"/>
    <w:basedOn w:val="a"/>
    <w:uiPriority w:val="99"/>
    <w:rsid w:val="00A46CC0"/>
  </w:style>
  <w:style w:type="paragraph" w:customStyle="1" w:styleId="Style14">
    <w:name w:val="Style14"/>
    <w:basedOn w:val="a"/>
    <w:uiPriority w:val="99"/>
    <w:rsid w:val="00A46CC0"/>
  </w:style>
  <w:style w:type="paragraph" w:customStyle="1" w:styleId="Style15">
    <w:name w:val="Style15"/>
    <w:basedOn w:val="a"/>
    <w:uiPriority w:val="99"/>
    <w:rsid w:val="00A46CC0"/>
  </w:style>
  <w:style w:type="paragraph" w:customStyle="1" w:styleId="Style16">
    <w:name w:val="Style16"/>
    <w:basedOn w:val="a"/>
    <w:uiPriority w:val="99"/>
    <w:rsid w:val="00A46CC0"/>
  </w:style>
  <w:style w:type="paragraph" w:customStyle="1" w:styleId="Style17">
    <w:name w:val="Style17"/>
    <w:basedOn w:val="a"/>
    <w:uiPriority w:val="99"/>
    <w:rsid w:val="00A46CC0"/>
  </w:style>
  <w:style w:type="paragraph" w:customStyle="1" w:styleId="Style18">
    <w:name w:val="Style18"/>
    <w:basedOn w:val="a"/>
    <w:uiPriority w:val="99"/>
    <w:rsid w:val="00A46CC0"/>
  </w:style>
  <w:style w:type="paragraph" w:customStyle="1" w:styleId="Style19">
    <w:name w:val="Style19"/>
    <w:basedOn w:val="a"/>
    <w:uiPriority w:val="99"/>
    <w:rsid w:val="00A46CC0"/>
  </w:style>
  <w:style w:type="paragraph" w:customStyle="1" w:styleId="Style20">
    <w:name w:val="Style20"/>
    <w:basedOn w:val="a"/>
    <w:uiPriority w:val="99"/>
    <w:rsid w:val="00A46CC0"/>
  </w:style>
  <w:style w:type="paragraph" w:customStyle="1" w:styleId="Style21">
    <w:name w:val="Style21"/>
    <w:basedOn w:val="a"/>
    <w:uiPriority w:val="99"/>
    <w:rsid w:val="00A46CC0"/>
  </w:style>
  <w:style w:type="paragraph" w:customStyle="1" w:styleId="Style22">
    <w:name w:val="Style22"/>
    <w:basedOn w:val="a"/>
    <w:uiPriority w:val="99"/>
    <w:rsid w:val="00A46CC0"/>
  </w:style>
  <w:style w:type="paragraph" w:customStyle="1" w:styleId="Style23">
    <w:name w:val="Style23"/>
    <w:basedOn w:val="a"/>
    <w:uiPriority w:val="99"/>
    <w:rsid w:val="00A46CC0"/>
  </w:style>
  <w:style w:type="character" w:customStyle="1" w:styleId="FontStyle25">
    <w:name w:val="Font Style25"/>
    <w:basedOn w:val="a0"/>
    <w:uiPriority w:val="99"/>
    <w:rsid w:val="00A46CC0"/>
    <w:rPr>
      <w:rFonts w:ascii="Courier New" w:hAnsi="Courier New" w:cs="Courier New"/>
      <w:b/>
      <w:bCs/>
      <w:sz w:val="24"/>
      <w:szCs w:val="24"/>
    </w:rPr>
  </w:style>
  <w:style w:type="character" w:customStyle="1" w:styleId="FontStyle26">
    <w:name w:val="Font Style26"/>
    <w:basedOn w:val="a0"/>
    <w:uiPriority w:val="99"/>
    <w:rsid w:val="00A46CC0"/>
    <w:rPr>
      <w:rFonts w:ascii="Courier New" w:hAnsi="Courier New" w:cs="Courier New"/>
      <w:i/>
      <w:iCs/>
      <w:spacing w:val="20"/>
      <w:sz w:val="24"/>
      <w:szCs w:val="24"/>
    </w:rPr>
  </w:style>
  <w:style w:type="character" w:customStyle="1" w:styleId="FontStyle27">
    <w:name w:val="Font Style27"/>
    <w:basedOn w:val="a0"/>
    <w:uiPriority w:val="99"/>
    <w:rsid w:val="00A46CC0"/>
    <w:rPr>
      <w:rFonts w:ascii="Courier New" w:hAnsi="Courier New" w:cs="Courier New"/>
      <w:i/>
      <w:iCs/>
      <w:w w:val="66"/>
      <w:sz w:val="24"/>
      <w:szCs w:val="24"/>
    </w:rPr>
  </w:style>
  <w:style w:type="character" w:customStyle="1" w:styleId="FontStyle28">
    <w:name w:val="Font Style28"/>
    <w:basedOn w:val="a0"/>
    <w:uiPriority w:val="99"/>
    <w:rsid w:val="00A46CC0"/>
    <w:rPr>
      <w:rFonts w:ascii="Courier New" w:hAnsi="Courier New" w:cs="Courier New"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A46C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uiPriority w:val="99"/>
    <w:rsid w:val="00A46C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A46C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2">
    <w:name w:val="Font Style32"/>
    <w:basedOn w:val="a0"/>
    <w:uiPriority w:val="99"/>
    <w:rsid w:val="00A46CC0"/>
    <w:rPr>
      <w:rFonts w:ascii="Courier New" w:hAnsi="Courier New" w:cs="Courier New"/>
      <w:b/>
      <w:bCs/>
      <w:sz w:val="16"/>
      <w:szCs w:val="16"/>
    </w:rPr>
  </w:style>
  <w:style w:type="character" w:customStyle="1" w:styleId="FontStyle33">
    <w:name w:val="Font Style33"/>
    <w:basedOn w:val="a0"/>
    <w:uiPriority w:val="99"/>
    <w:rsid w:val="00A46CC0"/>
    <w:rPr>
      <w:rFonts w:ascii="Courier New" w:hAnsi="Courier New" w:cs="Courier New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A46CC0"/>
    <w:rPr>
      <w:rFonts w:ascii="Courier New" w:hAnsi="Courier New" w:cs="Courier New"/>
      <w:i/>
      <w:iCs/>
      <w:spacing w:val="-20"/>
      <w:sz w:val="16"/>
      <w:szCs w:val="16"/>
    </w:rPr>
  </w:style>
  <w:style w:type="character" w:customStyle="1" w:styleId="FontStyle35">
    <w:name w:val="Font Style35"/>
    <w:basedOn w:val="a0"/>
    <w:uiPriority w:val="99"/>
    <w:rsid w:val="00A46CC0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75003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62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246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62460"/>
    <w:rPr>
      <w:rFonts w:cs="Times New Roman"/>
      <w:color w:val="808080"/>
    </w:rPr>
  </w:style>
  <w:style w:type="paragraph" w:styleId="a7">
    <w:name w:val="Body Text"/>
    <w:basedOn w:val="a"/>
    <w:link w:val="a8"/>
    <w:uiPriority w:val="99"/>
    <w:rsid w:val="005336BD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5336BD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5336B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5336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336BD"/>
    <w:rPr>
      <w:rFonts w:hAnsi="Courier New" w:cs="Courier New"/>
      <w:sz w:val="24"/>
      <w:szCs w:val="24"/>
    </w:rPr>
  </w:style>
  <w:style w:type="character" w:customStyle="1" w:styleId="aa">
    <w:name w:val="Основной текст_"/>
    <w:basedOn w:val="a0"/>
    <w:link w:val="1"/>
    <w:uiPriority w:val="99"/>
    <w:locked/>
    <w:rsid w:val="005336BD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5336BD"/>
    <w:pPr>
      <w:widowControl/>
      <w:shd w:val="clear" w:color="auto" w:fill="FFFFFF"/>
      <w:autoSpaceDE/>
      <w:autoSpaceDN/>
      <w:adjustRightInd/>
      <w:spacing w:before="600" w:after="120" w:line="402" w:lineRule="exact"/>
    </w:pPr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uiPriority w:val="99"/>
    <w:semiHidden/>
    <w:rsid w:val="005336BD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5336BD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3313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D7BAA"/>
    <w:rPr>
      <w:rFonts w:hAnsi="Courier New" w:cs="Courier New"/>
      <w:sz w:val="24"/>
      <w:szCs w:val="24"/>
    </w:rPr>
  </w:style>
  <w:style w:type="character" w:styleId="af">
    <w:name w:val="page number"/>
    <w:basedOn w:val="a0"/>
    <w:uiPriority w:val="99"/>
    <w:rsid w:val="003313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gau.ru/company/personal/user/93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gau.ru/company/personal/user/75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2673</Words>
  <Characters>15238</Characters>
  <Application>Microsoft Office Word</Application>
  <DocSecurity>0</DocSecurity>
  <Lines>126</Lines>
  <Paragraphs>35</Paragraphs>
  <ScaleCrop>false</ScaleCrop>
  <Company/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В.А.Оробец</cp:lastModifiedBy>
  <cp:revision>14</cp:revision>
  <cp:lastPrinted>2013-04-20T08:21:00Z</cp:lastPrinted>
  <dcterms:created xsi:type="dcterms:W3CDTF">2012-01-11T15:23:00Z</dcterms:created>
  <dcterms:modified xsi:type="dcterms:W3CDTF">2021-02-17T09:10:00Z</dcterms:modified>
</cp:coreProperties>
</file>